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8F" w:rsidRPr="00332C8F" w:rsidRDefault="00332C8F" w:rsidP="002C3003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6C4C" w:rsidRPr="00B7759B" w:rsidRDefault="00431D2B" w:rsidP="00B86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20765" cy="8423553"/>
            <wp:effectExtent l="0" t="0" r="0" b="0"/>
            <wp:docPr id="1" name="Рисунок 1" descr="F:\Бабак Е.П\5 - 11 класи\Освітні програми\2024-2025 н.р\Освітня програма ІІ ст., 8-9 кл, 2024-2025\img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абак Е.П\5 - 11 класи\Освітні програми\2024-2025 н.р\Освітня програма ІІ ст., 8-9 кл, 2024-2025\img2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414" w:rsidRDefault="007D0414" w:rsidP="002C3003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2C8F" w:rsidRDefault="00332C8F" w:rsidP="002C3003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3003" w:rsidRPr="00F7320C" w:rsidRDefault="002C3003" w:rsidP="00565992">
      <w:pPr>
        <w:spacing w:after="0" w:line="240" w:lineRule="auto"/>
        <w:ind w:right="85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C6E36" w:rsidRDefault="002C3003" w:rsidP="002C3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Pr="00F7320C">
        <w:rPr>
          <w:rFonts w:ascii="Times New Roman" w:eastAsia="Calibri" w:hAnsi="Times New Roman" w:cs="Times New Roman"/>
          <w:sz w:val="28"/>
          <w:szCs w:val="28"/>
        </w:rPr>
        <w:t>світня програма</w:t>
      </w:r>
      <w:r w:rsidR="00447B7B" w:rsidRPr="00447B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B7B" w:rsidRPr="00F7320C">
        <w:rPr>
          <w:rFonts w:ascii="Times New Roman" w:eastAsia="Calibri" w:hAnsi="Times New Roman" w:cs="Times New Roman"/>
          <w:sz w:val="28"/>
          <w:szCs w:val="28"/>
        </w:rPr>
        <w:t xml:space="preserve">ІІ ступеня (базова середня освіта) </w:t>
      </w:r>
      <w:r w:rsidRPr="00F73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Запорізької гімназії № 107 Запорізької міської ради Запорізької області </w:t>
      </w:r>
      <w:r w:rsidR="006056CD">
        <w:rPr>
          <w:rFonts w:ascii="Times New Roman" w:eastAsia="Calibri" w:hAnsi="Times New Roman" w:cs="Times New Roman"/>
          <w:sz w:val="28"/>
          <w:szCs w:val="28"/>
        </w:rPr>
        <w:t>розроблена</w:t>
      </w:r>
      <w:r w:rsidR="00447B7B" w:rsidRPr="00447B7B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Законів України «Про освіту», «Про</w:t>
      </w:r>
      <w:r w:rsidR="00447B7B">
        <w:rPr>
          <w:rFonts w:ascii="Times New Roman" w:eastAsia="Calibri" w:hAnsi="Times New Roman" w:cs="Times New Roman"/>
          <w:sz w:val="28"/>
          <w:szCs w:val="28"/>
        </w:rPr>
        <w:t xml:space="preserve"> повну загальну середню освіту», </w:t>
      </w:r>
      <w:r w:rsidRPr="00F7320C">
        <w:rPr>
          <w:rFonts w:ascii="Times New Roman" w:eastAsia="Calibri" w:hAnsi="Times New Roman" w:cs="Times New Roman"/>
          <w:sz w:val="28"/>
          <w:szCs w:val="28"/>
        </w:rPr>
        <w:t xml:space="preserve"> постанови Кабінету Міністрів України від 23 листопада 2011 року № 1392 «Про затвердження Державного стандарту базової та повної загальної середньої о</w:t>
      </w:r>
      <w:r w:rsidR="00C655AA">
        <w:rPr>
          <w:rFonts w:ascii="Times New Roman" w:eastAsia="Calibri" w:hAnsi="Times New Roman" w:cs="Times New Roman"/>
          <w:sz w:val="28"/>
          <w:szCs w:val="28"/>
        </w:rPr>
        <w:t>світи»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сформована на основі Типової освітньої програми закладів загальної середньої освіти ІІ ступеня, затвердженої наказом Міністерства освіти і науки України від 20.04.2018р. № 405. </w:t>
      </w:r>
    </w:p>
    <w:p w:rsidR="001C6E36" w:rsidRPr="00F7320C" w:rsidRDefault="001C6E36" w:rsidP="002C3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003" w:rsidRPr="00565992" w:rsidRDefault="002C3003" w:rsidP="00413DA0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565992">
        <w:rPr>
          <w:rFonts w:ascii="Times New Roman" w:hAnsi="Times New Roman"/>
          <w:b/>
          <w:i/>
          <w:sz w:val="28"/>
          <w:szCs w:val="28"/>
        </w:rPr>
        <w:t>Загальний обсяг навчального навантаження та орієнтовна тривалість і можливі взаємозв’язки освітні</w:t>
      </w:r>
      <w:r w:rsidR="00447B7B">
        <w:rPr>
          <w:rFonts w:ascii="Times New Roman" w:hAnsi="Times New Roman"/>
          <w:b/>
          <w:i/>
          <w:sz w:val="28"/>
          <w:szCs w:val="28"/>
        </w:rPr>
        <w:t>х галузей, предметів, дисциплін</w:t>
      </w:r>
    </w:p>
    <w:p w:rsidR="00966711" w:rsidRPr="00053A0B" w:rsidRDefault="002C3003" w:rsidP="00053A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91951">
        <w:rPr>
          <w:rFonts w:ascii="Times New Roman" w:hAnsi="Times New Roman"/>
          <w:sz w:val="28"/>
          <w:szCs w:val="28"/>
        </w:rPr>
        <w:t xml:space="preserve">Загальний обсяг навчального навантаження для учнів </w:t>
      </w:r>
      <w:r w:rsidR="00D82721">
        <w:rPr>
          <w:rFonts w:ascii="Times New Roman" w:hAnsi="Times New Roman"/>
          <w:sz w:val="28"/>
          <w:szCs w:val="28"/>
        </w:rPr>
        <w:t>8</w:t>
      </w:r>
      <w:r w:rsidRPr="00791951">
        <w:rPr>
          <w:rFonts w:ascii="Times New Roman" w:hAnsi="Times New Roman"/>
          <w:sz w:val="28"/>
          <w:szCs w:val="28"/>
        </w:rPr>
        <w:t xml:space="preserve">-9-х класів гімназії складає </w:t>
      </w:r>
      <w:r w:rsidR="00D82721">
        <w:rPr>
          <w:rFonts w:ascii="Times New Roman" w:hAnsi="Times New Roman"/>
          <w:sz w:val="28"/>
          <w:szCs w:val="28"/>
        </w:rPr>
        <w:t xml:space="preserve"> 2467,5</w:t>
      </w:r>
      <w:r w:rsidRPr="00791951">
        <w:rPr>
          <w:rFonts w:ascii="Times New Roman" w:hAnsi="Times New Roman"/>
          <w:sz w:val="28"/>
          <w:szCs w:val="28"/>
        </w:rPr>
        <w:t xml:space="preserve"> годин/навчальний рік: для 8-х класів  1207,5 годин/навчальний рік, для 9-х класів – 1260 годин/навчальний рік.</w:t>
      </w:r>
      <w:r w:rsidR="006A4287" w:rsidRPr="006A4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287" w:rsidRPr="00F7320C">
        <w:rPr>
          <w:rFonts w:ascii="Times New Roman" w:eastAsia="Calibri" w:hAnsi="Times New Roman" w:cs="Times New Roman"/>
          <w:sz w:val="28"/>
          <w:szCs w:val="28"/>
        </w:rPr>
        <w:t>Відповідно до постанови Кабінету Міністрів України від</w:t>
      </w:r>
      <w:r w:rsidR="006A4287">
        <w:rPr>
          <w:rFonts w:ascii="Times New Roman" w:eastAsia="Calibri" w:hAnsi="Times New Roman" w:cs="Times New Roman"/>
          <w:sz w:val="28"/>
          <w:szCs w:val="28"/>
        </w:rPr>
        <w:t xml:space="preserve"> 23 листопада 2011 року № 1392 «</w:t>
      </w:r>
      <w:r w:rsidR="006A4287" w:rsidRPr="00F7320C">
        <w:rPr>
          <w:rFonts w:ascii="Times New Roman" w:eastAsia="Calibri" w:hAnsi="Times New Roman" w:cs="Times New Roman"/>
          <w:sz w:val="28"/>
          <w:szCs w:val="28"/>
        </w:rPr>
        <w:t>Про затвердження Державного стандарту базової і по</w:t>
      </w:r>
      <w:r w:rsidR="006A4287">
        <w:rPr>
          <w:rFonts w:ascii="Times New Roman" w:eastAsia="Calibri" w:hAnsi="Times New Roman" w:cs="Times New Roman"/>
          <w:sz w:val="28"/>
          <w:szCs w:val="28"/>
        </w:rPr>
        <w:t>вної загальної середньої освіти»</w:t>
      </w:r>
      <w:r w:rsidR="006A4287" w:rsidRPr="00F7320C">
        <w:rPr>
          <w:rFonts w:ascii="Times New Roman" w:eastAsia="Calibri" w:hAnsi="Times New Roman" w:cs="Times New Roman"/>
          <w:sz w:val="28"/>
          <w:szCs w:val="28"/>
        </w:rPr>
        <w:t xml:space="preserve"> години фізичної культури не враховуються при визначенні гранично допустимого навантаження учнів.</w:t>
      </w:r>
      <w:r w:rsidRPr="00791951">
        <w:rPr>
          <w:rFonts w:ascii="Times New Roman" w:hAnsi="Times New Roman"/>
          <w:sz w:val="28"/>
          <w:szCs w:val="28"/>
        </w:rPr>
        <w:t xml:space="preserve"> Детальний розподіл навчального навантаження на тиждень </w:t>
      </w:r>
      <w:r w:rsidRPr="00791951">
        <w:rPr>
          <w:rFonts w:ascii="Times New Roman" w:hAnsi="Times New Roman"/>
          <w:color w:val="000000"/>
          <w:sz w:val="28"/>
          <w:szCs w:val="28"/>
        </w:rPr>
        <w:t xml:space="preserve">окреслено у </w:t>
      </w:r>
      <w:r w:rsidRPr="00791951">
        <w:rPr>
          <w:rFonts w:ascii="Times New Roman" w:hAnsi="Times New Roman"/>
          <w:sz w:val="28"/>
          <w:szCs w:val="28"/>
        </w:rPr>
        <w:t>навчальних планах ІІ ступеня</w:t>
      </w:r>
      <w:r w:rsidR="00CF6FF3">
        <w:rPr>
          <w:rFonts w:ascii="Times New Roman" w:hAnsi="Times New Roman"/>
          <w:sz w:val="28"/>
          <w:szCs w:val="28"/>
        </w:rPr>
        <w:t xml:space="preserve"> гімназії</w:t>
      </w:r>
      <w:r w:rsidR="003D6002">
        <w:rPr>
          <w:rFonts w:ascii="Times New Roman" w:hAnsi="Times New Roman"/>
          <w:sz w:val="28"/>
          <w:szCs w:val="28"/>
        </w:rPr>
        <w:t xml:space="preserve"> (</w:t>
      </w:r>
      <w:r w:rsidR="003D6002" w:rsidRPr="00B63141">
        <w:rPr>
          <w:rFonts w:ascii="Times New Roman" w:hAnsi="Times New Roman"/>
          <w:sz w:val="28"/>
          <w:szCs w:val="28"/>
        </w:rPr>
        <w:t>додат</w:t>
      </w:r>
      <w:r w:rsidR="00220E55" w:rsidRPr="00B63141">
        <w:rPr>
          <w:rFonts w:ascii="Times New Roman" w:hAnsi="Times New Roman"/>
          <w:sz w:val="28"/>
          <w:szCs w:val="28"/>
        </w:rPr>
        <w:t>ок 1</w:t>
      </w:r>
      <w:r w:rsidR="00220E55">
        <w:rPr>
          <w:rFonts w:ascii="Times New Roman" w:hAnsi="Times New Roman"/>
          <w:sz w:val="28"/>
          <w:szCs w:val="28"/>
        </w:rPr>
        <w:t>)</w:t>
      </w:r>
      <w:r w:rsidRPr="00791951">
        <w:rPr>
          <w:rFonts w:ascii="Times New Roman" w:hAnsi="Times New Roman"/>
          <w:sz w:val="28"/>
          <w:szCs w:val="28"/>
        </w:rPr>
        <w:t>.</w:t>
      </w:r>
    </w:p>
    <w:p w:rsidR="002C3003" w:rsidRPr="00966711" w:rsidRDefault="00502659" w:rsidP="00966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59">
        <w:rPr>
          <w:rFonts w:ascii="Times New Roman" w:eastAsia="Calibri" w:hAnsi="Times New Roman" w:cs="Times New Roman"/>
          <w:sz w:val="28"/>
          <w:szCs w:val="28"/>
        </w:rPr>
        <w:t>Навчальн</w:t>
      </w:r>
      <w:r>
        <w:rPr>
          <w:rFonts w:ascii="Times New Roman" w:eastAsia="Calibri" w:hAnsi="Times New Roman" w:cs="Times New Roman"/>
          <w:sz w:val="28"/>
          <w:szCs w:val="28"/>
        </w:rPr>
        <w:t>і</w:t>
      </w:r>
      <w:r w:rsidRPr="00502659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02659">
        <w:rPr>
          <w:rFonts w:ascii="Times New Roman" w:eastAsia="Calibri" w:hAnsi="Times New Roman" w:cs="Times New Roman"/>
          <w:sz w:val="28"/>
          <w:szCs w:val="28"/>
        </w:rPr>
        <w:t xml:space="preserve"> зорієнтован</w:t>
      </w:r>
      <w:r>
        <w:rPr>
          <w:rFonts w:ascii="Times New Roman" w:eastAsia="Calibri" w:hAnsi="Times New Roman" w:cs="Times New Roman"/>
          <w:sz w:val="28"/>
          <w:szCs w:val="28"/>
        </w:rPr>
        <w:t>і</w:t>
      </w:r>
      <w:r w:rsidRPr="00502659">
        <w:rPr>
          <w:rFonts w:ascii="Times New Roman" w:eastAsia="Calibri" w:hAnsi="Times New Roman" w:cs="Times New Roman"/>
          <w:sz w:val="28"/>
          <w:szCs w:val="28"/>
        </w:rPr>
        <w:t xml:space="preserve"> на роботу </w:t>
      </w:r>
      <w:r>
        <w:rPr>
          <w:rFonts w:ascii="Times New Roman" w:eastAsia="Calibri" w:hAnsi="Times New Roman" w:cs="Times New Roman"/>
          <w:sz w:val="28"/>
          <w:szCs w:val="28"/>
        </w:rPr>
        <w:t>основної</w:t>
      </w:r>
      <w:r w:rsidRPr="00502659">
        <w:rPr>
          <w:rFonts w:ascii="Times New Roman" w:eastAsia="Calibri" w:hAnsi="Times New Roman" w:cs="Times New Roman"/>
          <w:sz w:val="28"/>
          <w:szCs w:val="28"/>
        </w:rPr>
        <w:t xml:space="preserve"> школи за 5-тиденним навчальним тижнем.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189">
        <w:rPr>
          <w:rFonts w:ascii="Times New Roman" w:eastAsia="Calibri" w:hAnsi="Times New Roman" w:cs="Times New Roman"/>
          <w:sz w:val="28"/>
          <w:szCs w:val="28"/>
        </w:rPr>
        <w:t>Вони</w:t>
      </w:r>
      <w:r w:rsidR="00966711" w:rsidRPr="00966711">
        <w:rPr>
          <w:rFonts w:ascii="Times New Roman" w:eastAsia="Calibri" w:hAnsi="Times New Roman" w:cs="Times New Roman"/>
          <w:sz w:val="28"/>
          <w:szCs w:val="28"/>
        </w:rPr>
        <w:t xml:space="preserve"> передбачають реалізацію освітніх галузей Базового навчального плану Державного стандарту через окремі предмети. </w:t>
      </w:r>
      <w:r w:rsidR="00D93189" w:rsidRPr="00502659">
        <w:rPr>
          <w:rFonts w:ascii="Times New Roman" w:eastAsia="Calibri" w:hAnsi="Times New Roman" w:cs="Times New Roman"/>
          <w:sz w:val="28"/>
          <w:szCs w:val="28"/>
        </w:rPr>
        <w:t>Навчальн</w:t>
      </w:r>
      <w:r w:rsidR="00D93189">
        <w:rPr>
          <w:rFonts w:ascii="Times New Roman" w:eastAsia="Calibri" w:hAnsi="Times New Roman" w:cs="Times New Roman"/>
          <w:sz w:val="28"/>
          <w:szCs w:val="28"/>
        </w:rPr>
        <w:t>і</w:t>
      </w:r>
      <w:r w:rsidR="00D93189" w:rsidRPr="00502659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 w:rsidR="00D93189">
        <w:rPr>
          <w:rFonts w:ascii="Times New Roman" w:eastAsia="Calibri" w:hAnsi="Times New Roman" w:cs="Times New Roman"/>
          <w:sz w:val="28"/>
          <w:szCs w:val="28"/>
        </w:rPr>
        <w:t>и</w:t>
      </w:r>
      <w:r w:rsidR="00D93189" w:rsidRPr="005026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6711" w:rsidRPr="00966711">
        <w:rPr>
          <w:rFonts w:ascii="Times New Roman" w:eastAsia="Calibri" w:hAnsi="Times New Roman" w:cs="Times New Roman"/>
          <w:sz w:val="28"/>
          <w:szCs w:val="28"/>
        </w:rPr>
        <w:t xml:space="preserve">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складову.  </w:t>
      </w:r>
    </w:p>
    <w:p w:rsidR="002C3003" w:rsidRPr="001B021A" w:rsidRDefault="002C3003" w:rsidP="001B021A">
      <w:pPr>
        <w:tabs>
          <w:tab w:val="left" w:pos="709"/>
        </w:tabs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задоволення освітніх потреб учнів та їх батьків у </w:t>
      </w:r>
      <w:r w:rsidR="007005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0092" w:rsidRPr="00C9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2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9 класах передбач</w:t>
      </w:r>
      <w:r w:rsidR="00491453" w:rsidRPr="00C9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 </w:t>
      </w:r>
      <w:r w:rsidRPr="00C90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поглиблене вивчення англійської мови (8-А</w:t>
      </w:r>
      <w:r w:rsidR="00CC0092" w:rsidRPr="00C902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8-Б,</w:t>
      </w:r>
      <w:r w:rsidR="00CC0092" w:rsidRPr="00C9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2B5">
        <w:rPr>
          <w:rFonts w:ascii="Times New Roman" w:eastAsia="Times New Roman" w:hAnsi="Times New Roman" w:cs="Times New Roman"/>
          <w:sz w:val="28"/>
          <w:szCs w:val="28"/>
          <w:lang w:eastAsia="ru-RU"/>
        </w:rPr>
        <w:t>9-А</w:t>
      </w:r>
      <w:r w:rsidR="0022447F">
        <w:rPr>
          <w:rFonts w:ascii="Times New Roman" w:eastAsia="Times New Roman" w:hAnsi="Times New Roman" w:cs="Times New Roman"/>
          <w:sz w:val="28"/>
          <w:szCs w:val="28"/>
          <w:lang w:eastAsia="ru-RU"/>
        </w:rPr>
        <w:t>, 9-Б</w:t>
      </w:r>
      <w:r w:rsidRPr="00C902B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CC0092" w:rsidRPr="00C9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поглиблене</w:t>
      </w:r>
      <w:r w:rsidR="001B021A" w:rsidRPr="00C9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вивчення математики (</w:t>
      </w:r>
      <w:r w:rsidR="001B02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B021A" w:rsidRPr="00C902B5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1B021A">
        <w:rPr>
          <w:rFonts w:ascii="Times New Roman" w:eastAsia="Times New Roman" w:hAnsi="Times New Roman" w:cs="Times New Roman"/>
          <w:sz w:val="28"/>
          <w:szCs w:val="28"/>
          <w:lang w:eastAsia="ru-RU"/>
        </w:rPr>
        <w:t>, 9-В</w:t>
      </w:r>
      <w:r w:rsidR="001B021A" w:rsidRPr="00C9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C46665" w:rsidRPr="00C9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поглиблене вивчення </w:t>
      </w:r>
      <w:r w:rsidR="00D027C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 мови (</w:t>
      </w:r>
      <w:r w:rsidR="0022447F">
        <w:rPr>
          <w:rFonts w:ascii="Times New Roman" w:eastAsia="Times New Roman" w:hAnsi="Times New Roman" w:cs="Times New Roman"/>
          <w:sz w:val="28"/>
          <w:szCs w:val="28"/>
          <w:lang w:eastAsia="ru-RU"/>
        </w:rPr>
        <w:t>8-Г</w:t>
      </w:r>
      <w:r w:rsidR="000929CE" w:rsidRPr="00C9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1EDC" w:rsidRPr="00C902B5">
        <w:rPr>
          <w:rFonts w:ascii="Times New Roman" w:eastAsia="Times New Roman" w:hAnsi="Times New Roman" w:cs="Times New Roman"/>
          <w:sz w:val="28"/>
          <w:szCs w:val="28"/>
          <w:lang w:eastAsia="ru-RU"/>
        </w:rPr>
        <w:t>9-Г</w:t>
      </w:r>
      <w:r w:rsidRPr="00C9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941B2" w:rsidRPr="00C902B5" w:rsidRDefault="00C902B5" w:rsidP="00C90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2B5">
        <w:rPr>
          <w:rFonts w:ascii="Times New Roman" w:eastAsia="Calibri" w:hAnsi="Times New Roman" w:cs="Times New Roman"/>
          <w:sz w:val="28"/>
          <w:szCs w:val="28"/>
        </w:rPr>
        <w:t>Освітню програму</w:t>
      </w:r>
      <w:r w:rsidR="002D2E6D" w:rsidRPr="002D2E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E6D">
        <w:rPr>
          <w:rFonts w:ascii="Times New Roman" w:eastAsia="Calibri" w:hAnsi="Times New Roman" w:cs="Times New Roman"/>
          <w:sz w:val="28"/>
          <w:szCs w:val="28"/>
        </w:rPr>
        <w:t>І</w:t>
      </w:r>
      <w:r w:rsidR="002D2E6D" w:rsidRPr="00C902B5">
        <w:rPr>
          <w:rFonts w:ascii="Times New Roman" w:eastAsia="Calibri" w:hAnsi="Times New Roman" w:cs="Times New Roman"/>
          <w:sz w:val="28"/>
          <w:szCs w:val="28"/>
        </w:rPr>
        <w:t>І ступеня</w:t>
      </w:r>
      <w:r w:rsidR="009A298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B021A">
        <w:rPr>
          <w:rFonts w:ascii="Times New Roman" w:eastAsia="Calibri" w:hAnsi="Times New Roman" w:cs="Times New Roman"/>
          <w:sz w:val="28"/>
          <w:szCs w:val="28"/>
        </w:rPr>
        <w:t>8</w:t>
      </w:r>
      <w:r w:rsidR="006056CD">
        <w:rPr>
          <w:rFonts w:ascii="Times New Roman" w:eastAsia="Calibri" w:hAnsi="Times New Roman" w:cs="Times New Roman"/>
          <w:sz w:val="28"/>
          <w:szCs w:val="28"/>
        </w:rPr>
        <w:t>-9 к</w:t>
      </w:r>
      <w:r w:rsidR="002D2E6D">
        <w:rPr>
          <w:rFonts w:ascii="Times New Roman" w:eastAsia="Calibri" w:hAnsi="Times New Roman" w:cs="Times New Roman"/>
          <w:sz w:val="28"/>
          <w:szCs w:val="28"/>
        </w:rPr>
        <w:t>ласи)</w:t>
      </w:r>
      <w:r w:rsidRPr="00C902B5">
        <w:rPr>
          <w:rFonts w:ascii="Times New Roman" w:eastAsia="Calibri" w:hAnsi="Times New Roman" w:cs="Times New Roman"/>
          <w:sz w:val="28"/>
          <w:szCs w:val="28"/>
        </w:rPr>
        <w:t xml:space="preserve"> Запорізької гімназії № 107 укладено за сьо</w:t>
      </w:r>
      <w:r>
        <w:rPr>
          <w:rFonts w:ascii="Times New Roman" w:eastAsia="Calibri" w:hAnsi="Times New Roman" w:cs="Times New Roman"/>
          <w:sz w:val="28"/>
          <w:szCs w:val="28"/>
        </w:rPr>
        <w:t>ма основними освітніми галузями:</w:t>
      </w:r>
      <w:r w:rsidRPr="00C902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41B2" w:rsidRPr="00C902B5" w:rsidRDefault="00E941B2" w:rsidP="00E941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2B5">
        <w:rPr>
          <w:rFonts w:ascii="Times New Roman" w:hAnsi="Times New Roman"/>
          <w:sz w:val="28"/>
          <w:szCs w:val="28"/>
        </w:rPr>
        <w:t xml:space="preserve">Мови і літератури </w:t>
      </w:r>
    </w:p>
    <w:p w:rsidR="00E941B2" w:rsidRPr="00C902B5" w:rsidRDefault="00E941B2" w:rsidP="00E941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2B5">
        <w:rPr>
          <w:rFonts w:ascii="Times New Roman" w:hAnsi="Times New Roman"/>
          <w:sz w:val="28"/>
          <w:szCs w:val="28"/>
        </w:rPr>
        <w:t>Суспільствознавство</w:t>
      </w:r>
    </w:p>
    <w:p w:rsidR="00E941B2" w:rsidRPr="00C902B5" w:rsidRDefault="00E941B2" w:rsidP="00E941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2B5">
        <w:rPr>
          <w:rFonts w:ascii="Times New Roman" w:hAnsi="Times New Roman"/>
          <w:sz w:val="28"/>
          <w:szCs w:val="28"/>
        </w:rPr>
        <w:t>Мистецтво</w:t>
      </w:r>
    </w:p>
    <w:p w:rsidR="00E941B2" w:rsidRPr="00C902B5" w:rsidRDefault="00E941B2" w:rsidP="00E941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2B5">
        <w:rPr>
          <w:rFonts w:ascii="Times New Roman" w:hAnsi="Times New Roman"/>
          <w:sz w:val="28"/>
          <w:szCs w:val="28"/>
        </w:rPr>
        <w:t>Математика</w:t>
      </w:r>
    </w:p>
    <w:p w:rsidR="00E941B2" w:rsidRPr="00C902B5" w:rsidRDefault="00E941B2" w:rsidP="00E941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2B5">
        <w:rPr>
          <w:rFonts w:ascii="Times New Roman" w:hAnsi="Times New Roman"/>
          <w:sz w:val="28"/>
          <w:szCs w:val="28"/>
        </w:rPr>
        <w:t>Природознавство</w:t>
      </w:r>
    </w:p>
    <w:p w:rsidR="00E941B2" w:rsidRPr="00C902B5" w:rsidRDefault="00E941B2" w:rsidP="00E941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902B5">
        <w:rPr>
          <w:rFonts w:ascii="Times New Roman" w:hAnsi="Times New Roman"/>
          <w:sz w:val="28"/>
          <w:szCs w:val="28"/>
        </w:rPr>
        <w:t>Технології</w:t>
      </w:r>
    </w:p>
    <w:p w:rsidR="00502659" w:rsidRPr="00502659" w:rsidRDefault="00E941B2" w:rsidP="005026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902B5">
        <w:rPr>
          <w:rFonts w:ascii="Times New Roman" w:hAnsi="Times New Roman"/>
          <w:sz w:val="28"/>
          <w:szCs w:val="28"/>
        </w:rPr>
        <w:t>Здоров’я і фізична культура</w:t>
      </w:r>
    </w:p>
    <w:p w:rsidR="002C3003" w:rsidRPr="00DC1B36" w:rsidRDefault="002C3003" w:rsidP="002C3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36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зв'язку з відсутністю годин   варіативної   складової</w:t>
      </w:r>
      <w:r w:rsidR="00535BC3" w:rsidRPr="00DC1B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659" w:rsidRPr="00DC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6083" w:rsidRPr="00DC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вивчення регіональних курсів у </w:t>
      </w:r>
      <w:r w:rsidR="001B02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-9 класах буде забезпечене шляхом засвоєння   учнями      змісту навчального </w:t>
      </w:r>
      <w:r w:rsidR="00D32B5D" w:rsidRPr="00DC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матеріалу регіональних курсів </w:t>
      </w:r>
      <w:r w:rsidR="00053A0B" w:rsidRPr="00DC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ході  </w:t>
      </w:r>
      <w:r w:rsidRPr="00DC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викладання предметів інваріантної складової («Історія рідного краю» - </w:t>
      </w:r>
      <w:r w:rsidR="00535BC3" w:rsidRPr="00DC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535BC3" w:rsidRPr="00DC1B36">
        <w:rPr>
          <w:rFonts w:ascii="Times New Roman" w:eastAsia="Calibri" w:hAnsi="Times New Roman" w:cs="Times New Roman"/>
          <w:sz w:val="28"/>
          <w:szCs w:val="28"/>
        </w:rPr>
        <w:t>предмет</w:t>
      </w:r>
      <w:r w:rsidR="00535BC3" w:rsidRPr="00DC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B36">
        <w:rPr>
          <w:rFonts w:ascii="Times New Roman" w:eastAsia="Times New Roman" w:hAnsi="Times New Roman" w:cs="Times New Roman"/>
          <w:sz w:val="28"/>
          <w:szCs w:val="28"/>
          <w:lang w:eastAsia="ru-RU"/>
        </w:rPr>
        <w:t>«Історія України»</w:t>
      </w:r>
      <w:r w:rsidR="00535BC3" w:rsidRPr="00DC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B02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35BC3" w:rsidRPr="00DC1B36"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класах</w:t>
      </w:r>
      <w:r w:rsidRPr="00DC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«Екологія рідного краю» -  </w:t>
      </w:r>
      <w:r w:rsidR="00535BC3" w:rsidRPr="00DC1B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предмети</w:t>
      </w:r>
      <w:r w:rsidRPr="00DC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«Географія»  та «Біологія»  в </w:t>
      </w:r>
      <w:r w:rsidR="001B02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1B36"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класах ) під час вивчення на уроках місцевого матеріалу.</w:t>
      </w:r>
    </w:p>
    <w:p w:rsidR="00216DF9" w:rsidRDefault="00216DF9" w:rsidP="00B02B59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</w:r>
      <w:r w:rsidRPr="00216DF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Програмне забезпечення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16DF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інваріантної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216DF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складов</w:t>
      </w:r>
      <w:r w:rsidR="001B02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ої</w:t>
      </w:r>
      <w:r w:rsidRPr="00216DF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216DF9">
        <w:rPr>
          <w:rFonts w:ascii="Times New Roman" w:eastAsia="Times New Roman" w:hAnsi="Times New Roman"/>
          <w:bCs/>
          <w:sz w:val="28"/>
          <w:szCs w:val="24"/>
          <w:lang w:eastAsia="ru-RU"/>
        </w:rPr>
        <w:t>навчального плану</w:t>
      </w:r>
      <w:r w:rsidR="009539FE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зазначено у </w:t>
      </w:r>
      <w:r w:rsidR="008C7A0E">
        <w:rPr>
          <w:rFonts w:ascii="Times New Roman" w:eastAsia="Times New Roman" w:hAnsi="Times New Roman"/>
          <w:bCs/>
          <w:sz w:val="28"/>
          <w:szCs w:val="24"/>
          <w:lang w:eastAsia="ru-RU"/>
        </w:rPr>
        <w:t>додатках</w:t>
      </w:r>
      <w:r w:rsidR="009539FE" w:rsidRPr="00523438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523438">
        <w:rPr>
          <w:rFonts w:ascii="Times New Roman" w:eastAsia="Times New Roman" w:hAnsi="Times New Roman"/>
          <w:bCs/>
          <w:sz w:val="28"/>
          <w:szCs w:val="24"/>
          <w:lang w:eastAsia="ru-RU"/>
        </w:rPr>
        <w:t>2</w:t>
      </w:r>
      <w:r w:rsidR="008C7A0E">
        <w:rPr>
          <w:rFonts w:ascii="Times New Roman" w:eastAsia="Times New Roman" w:hAnsi="Times New Roman"/>
          <w:bCs/>
          <w:sz w:val="28"/>
          <w:szCs w:val="24"/>
          <w:lang w:eastAsia="ru-RU"/>
        </w:rPr>
        <w:t>,3</w:t>
      </w:r>
      <w:r w:rsidR="00523438"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</w:p>
    <w:p w:rsidR="002C3003" w:rsidRPr="00F7320C" w:rsidRDefault="002C3003" w:rsidP="002C3003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F7320C">
        <w:rPr>
          <w:rFonts w:ascii="Times New Roman" w:eastAsia="Calibri" w:hAnsi="Times New Roman" w:cs="Times New Roman"/>
          <w:sz w:val="28"/>
          <w:szCs w:val="28"/>
        </w:rPr>
        <w:t>Гранична наповнюваність класів та тривалість уроків встановлюютьс</w:t>
      </w:r>
      <w:r w:rsidR="00912C14">
        <w:rPr>
          <w:rFonts w:ascii="Times New Roman" w:eastAsia="Calibri" w:hAnsi="Times New Roman" w:cs="Times New Roman"/>
          <w:sz w:val="28"/>
          <w:szCs w:val="28"/>
        </w:rPr>
        <w:t>я відповідно до Закону України «Про загальну середню освіту»</w:t>
      </w:r>
      <w:r w:rsidRPr="00F7320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C3003" w:rsidRPr="00F7320C" w:rsidRDefault="002C3003" w:rsidP="002C3003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F7320C">
        <w:rPr>
          <w:rFonts w:ascii="Times New Roman" w:eastAsia="Calibri" w:hAnsi="Times New Roman" w:cs="Times New Roman"/>
          <w:sz w:val="28"/>
          <w:szCs w:val="28"/>
        </w:rPr>
        <w:t>Поділ класів на групи при вивченні окремих предметів здійснюється відповідно до наказу Міністерства освіти і науки України від 20.02.2002 № 128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зареєстрованого в Міністерстві юстиції України від 6 березня 2002 року за № 229/6517 (зі змінами).</w:t>
      </w:r>
      <w:r w:rsidRPr="00F732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7320C">
        <w:rPr>
          <w:rFonts w:ascii="Times New Roman" w:eastAsia="Calibri" w:hAnsi="Times New Roman" w:cs="Times New Roman"/>
          <w:sz w:val="28"/>
          <w:szCs w:val="28"/>
        </w:rPr>
        <w:t>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нормативної, а також при вивченні інших предметів за рахунок зекономлених бюджетних асигнувань та залучення додаткових коштів.</w:t>
      </w:r>
    </w:p>
    <w:p w:rsidR="001C6E36" w:rsidRDefault="00B01F35" w:rsidP="00B01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F35">
        <w:rPr>
          <w:rFonts w:ascii="Times New Roman" w:eastAsia="Calibri" w:hAnsi="Times New Roman" w:cs="Times New Roman"/>
          <w:sz w:val="28"/>
          <w:szCs w:val="28"/>
        </w:rPr>
        <w:t xml:space="preserve">Відповідно до Положення про індивідуальну форму здобуття загальної середньої освіти, затвердженого наказом Міністерства освіти і науки України від 12 січня 2016 року № 8 (у редакції наказу Міністерства освіти і науки України від 10 лютого 2021 року № 160), зареєстрованого в Міністерстві юстиції України 19 квітня 2021 року № 528/36150 гімназія організовує здобуття освіти за </w:t>
      </w:r>
      <w:proofErr w:type="spellStart"/>
      <w:r w:rsidRPr="00B01F35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екстернатною</w:t>
      </w:r>
      <w:proofErr w:type="spellEnd"/>
      <w:r w:rsidRPr="00B01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формою (екстернат),</w:t>
      </w:r>
      <w:r w:rsidRPr="00B01F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01F35">
        <w:rPr>
          <w:rFonts w:ascii="Times New Roman" w:eastAsia="Calibri" w:hAnsi="Times New Roman" w:cs="Times New Roman"/>
          <w:sz w:val="28"/>
          <w:szCs w:val="28"/>
        </w:rPr>
        <w:t>сімейною (домашньою) фо</w:t>
      </w:r>
      <w:r w:rsidR="001C6E36">
        <w:rPr>
          <w:rFonts w:ascii="Times New Roman" w:eastAsia="Calibri" w:hAnsi="Times New Roman" w:cs="Times New Roman"/>
          <w:sz w:val="28"/>
          <w:szCs w:val="28"/>
        </w:rPr>
        <w:t>рмою та педагогічним патронажем.</w:t>
      </w:r>
    </w:p>
    <w:p w:rsidR="001C6E36" w:rsidRPr="00B01F35" w:rsidRDefault="001C6E36" w:rsidP="00B01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0414" w:rsidRPr="00413DA0" w:rsidRDefault="002C3003" w:rsidP="002E143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i/>
          <w:sz w:val="28"/>
          <w:szCs w:val="28"/>
          <w:highlight w:val="white"/>
        </w:rPr>
      </w:pPr>
      <w:r w:rsidRPr="009E4C62">
        <w:rPr>
          <w:rFonts w:ascii="Times New Roman" w:hAnsi="Times New Roman"/>
          <w:b/>
          <w:i/>
          <w:sz w:val="28"/>
          <w:szCs w:val="28"/>
        </w:rPr>
        <w:t>Очікувані результати навчання здобувачів освіти</w:t>
      </w:r>
    </w:p>
    <w:p w:rsidR="00413DA0" w:rsidRDefault="002C3003" w:rsidP="00413DA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61086">
        <w:rPr>
          <w:rFonts w:ascii="Times New Roman" w:hAnsi="Times New Roman"/>
          <w:sz w:val="28"/>
          <w:szCs w:val="28"/>
        </w:rPr>
        <w:t xml:space="preserve">Відповідно до мети та загальних цілей, окреслених у Державному стандарті, визначено завдання, які має реалізувати вчитель у рамках кожної освітньої галузі. </w:t>
      </w:r>
      <w:bookmarkStart w:id="1" w:name="_Toc486538639"/>
    </w:p>
    <w:p w:rsidR="00413DA0" w:rsidRDefault="00413DA0" w:rsidP="00413DA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A0">
        <w:rPr>
          <w:rFonts w:ascii="Times New Roman" w:eastAsia="Calibri" w:hAnsi="Times New Roman" w:cs="Times New Roman"/>
          <w:sz w:val="28"/>
          <w:szCs w:val="28"/>
        </w:rPr>
        <w:t xml:space="preserve">Освітня  програма має потенціал для формування у здобувачів таких ключових </w:t>
      </w:r>
      <w:proofErr w:type="spellStart"/>
      <w:r w:rsidRPr="00413DA0"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 w:rsidRPr="00413DA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C3003" w:rsidRPr="00561086" w:rsidRDefault="002C3003" w:rsidP="001B0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tbl>
      <w:tblPr>
        <w:tblW w:w="967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835"/>
        <w:gridCol w:w="6161"/>
      </w:tblGrid>
      <w:tr w:rsidR="002C3003" w:rsidRPr="00F7320C" w:rsidTr="009B0508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2F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№ з/п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2F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Ключові компетентності</w:t>
            </w:r>
          </w:p>
        </w:tc>
        <w:tc>
          <w:tcPr>
            <w:tcW w:w="61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2F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Компоненти</w:t>
            </w:r>
          </w:p>
        </w:tc>
      </w:tr>
      <w:tr w:rsidR="002C3003" w:rsidRPr="00F7320C" w:rsidTr="00413DA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Спілкування державною (і рідною — у разі відмінності) мовами</w:t>
            </w:r>
          </w:p>
        </w:tc>
        <w:tc>
          <w:tcPr>
            <w:tcW w:w="61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правильність тверджень; 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</w:rPr>
              <w:t>уникнення невнормованих іншомовних запозичень у спілкуванні на тематику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окремого предмета; поповнювати свій словниковий запас.</w:t>
            </w:r>
          </w:p>
          <w:p w:rsidR="002C3003" w:rsidRPr="00F7320C" w:rsidRDefault="002C3003" w:rsidP="00413D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розуміння важливості чітких та лаконічних формулювань.</w:t>
            </w:r>
          </w:p>
          <w:p w:rsidR="002C3003" w:rsidRPr="00F7320C" w:rsidRDefault="002C3003" w:rsidP="00413D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означення понять, формулювання властивостей, доведення правил, теорем</w:t>
            </w:r>
          </w:p>
        </w:tc>
      </w:tr>
      <w:tr w:rsidR="002C3003" w:rsidRPr="00F7320C" w:rsidTr="00413DA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2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Спілкування іноземними мовами</w:t>
            </w:r>
          </w:p>
        </w:tc>
        <w:tc>
          <w:tcPr>
            <w:tcW w:w="61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F732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ефективно взаємодіяти з іншими усно, письмово та за допомогою засобів електронного спілкування.</w:t>
            </w:r>
          </w:p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F732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критично оцінювати інформацію та використовувати її для різних потреб; висловлювати свої думки, почуття та ставлення;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мовою; обирати й застосовувати доцільні комунікативні стратегії відповідно до різних потреб; ефективно користуватися навчальними стратегіями для самостійного вивчення іноземних мов.</w:t>
            </w:r>
          </w:p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F7320C"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підручники, словники, довідкова література, мультимедійні засоби, адаптовані іншомовні тексти.</w:t>
            </w:r>
          </w:p>
        </w:tc>
      </w:tr>
      <w:tr w:rsidR="002C3003" w:rsidRPr="00F7320C" w:rsidTr="00413DA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Математична компетентність</w:t>
            </w:r>
          </w:p>
        </w:tc>
        <w:tc>
          <w:tcPr>
            <w:tcW w:w="61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практичних задач; використовувати математичні методи у життєвих ситуаціях.</w:t>
            </w:r>
          </w:p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розв'язування математичних задач, і обов’язково таких, що моделюють реальні життєві ситуації</w:t>
            </w:r>
          </w:p>
        </w:tc>
      </w:tr>
      <w:tr w:rsidR="002C3003" w:rsidRPr="00F7320C" w:rsidTr="00413DA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4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Основні компетентності у природничих науках і технологіях</w:t>
            </w:r>
          </w:p>
        </w:tc>
        <w:tc>
          <w:tcPr>
            <w:tcW w:w="61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розпізнавати проблеми, що виникають у довкіллі; будувати та досліджувати природні явища і процеси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</w:rPr>
              <w:t>; послуговуватися технологічними пристроями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усвідомлення важливості природничих наук як універсальної мови науки, техніки та технологій.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усвідомлення ролі наукових ідей в сучасних інформаційних технологіях</w:t>
            </w:r>
          </w:p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2C3003" w:rsidRPr="00F7320C" w:rsidTr="00413DA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Інформаційно-цифрова компетентність</w:t>
            </w:r>
          </w:p>
        </w:tc>
        <w:tc>
          <w:tcPr>
            <w:tcW w:w="61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2C3003" w:rsidRPr="00F7320C" w:rsidTr="00413DA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Уміння вчитися впродовж життя</w:t>
            </w:r>
          </w:p>
        </w:tc>
        <w:tc>
          <w:tcPr>
            <w:tcW w:w="61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навчальної діяльності; доводити правильність власного судження або визнавати помилковість.</w:t>
            </w:r>
          </w:p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моделювання власної освітньої траєкторії</w:t>
            </w:r>
          </w:p>
        </w:tc>
      </w:tr>
      <w:tr w:rsidR="002C3003" w:rsidRPr="00F7320C" w:rsidTr="00413DA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7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Ініціативність і підприємливість</w:t>
            </w:r>
          </w:p>
        </w:tc>
        <w:tc>
          <w:tcPr>
            <w:tcW w:w="61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завдання підприємницького змісту (оптимізаційні задачі)</w:t>
            </w:r>
          </w:p>
        </w:tc>
      </w:tr>
      <w:tr w:rsidR="002C3003" w:rsidRPr="00F7320C" w:rsidTr="00413DA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Соціальна і громадянська компетентності</w:t>
            </w:r>
          </w:p>
        </w:tc>
        <w:tc>
          <w:tcPr>
            <w:tcW w:w="61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дискримінацією.</w:t>
            </w:r>
          </w:p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завдання соціального змісту</w:t>
            </w:r>
          </w:p>
        </w:tc>
      </w:tr>
      <w:tr w:rsidR="002C3003" w:rsidRPr="00F7320C" w:rsidTr="00413DA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9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Обізнаність і самовираження у сфері культури</w:t>
            </w:r>
          </w:p>
        </w:tc>
        <w:tc>
          <w:tcPr>
            <w:tcW w:w="61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Уміння: 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математичні моделі в різних видах мистецтва</w:t>
            </w:r>
          </w:p>
        </w:tc>
      </w:tr>
      <w:tr w:rsidR="002C3003" w:rsidRPr="00F7320C" w:rsidTr="00413DA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Екологічна грамотність і здорове життя</w:t>
            </w:r>
          </w:p>
        </w:tc>
        <w:tc>
          <w:tcPr>
            <w:tcW w:w="61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усвідомлення взаємозв’язку кожного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</w:p>
          <w:p w:rsidR="002C3003" w:rsidRPr="00F7320C" w:rsidRDefault="002C3003" w:rsidP="0041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навчальні проекти, завдання соціально-економічного, екологічного змісту; задачі, які сприяють усвідомленню цінності здорового способу життя</w:t>
            </w:r>
          </w:p>
        </w:tc>
      </w:tr>
    </w:tbl>
    <w:p w:rsidR="002C3003" w:rsidRDefault="002C3003" w:rsidP="002C300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eastAsia="uk-UA"/>
        </w:rPr>
      </w:pPr>
    </w:p>
    <w:p w:rsidR="00D243B1" w:rsidRDefault="002C3003" w:rsidP="002C300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eastAsia="uk-UA"/>
        </w:rPr>
      </w:pPr>
      <w:r w:rsidRPr="00F7320C"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eastAsia="uk-UA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</w:t>
      </w:r>
    </w:p>
    <w:p w:rsidR="002C3003" w:rsidRPr="00F7320C" w:rsidRDefault="002C3003" w:rsidP="002C300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uk-UA"/>
        </w:rPr>
      </w:pPr>
      <w:r w:rsidRPr="00F7320C"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uk-UA"/>
        </w:rPr>
        <w:t xml:space="preserve">Наскрізні лінії є засобом інтеграції ключових і </w:t>
      </w:r>
      <w:proofErr w:type="spellStart"/>
      <w:r w:rsidRPr="00F7320C"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uk-UA"/>
        </w:rPr>
        <w:t>загальнопредметних</w:t>
      </w:r>
      <w:proofErr w:type="spellEnd"/>
      <w:r w:rsidRPr="00F7320C"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uk-UA"/>
        </w:rPr>
        <w:t xml:space="preserve"> </w:t>
      </w:r>
      <w:proofErr w:type="spellStart"/>
      <w:r w:rsidRPr="00F7320C"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uk-UA"/>
        </w:rPr>
        <w:t>компетентностей</w:t>
      </w:r>
      <w:proofErr w:type="spellEnd"/>
      <w:r w:rsidRPr="00F7320C"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uk-UA"/>
        </w:rPr>
        <w:t xml:space="preserve">, окремих предметів та предметних циклів; їх необхідно враховувати при формуванні шкільного середовища. </w:t>
      </w:r>
    </w:p>
    <w:p w:rsidR="00594EC7" w:rsidRPr="00F7320C" w:rsidRDefault="00594EC7" w:rsidP="00752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7320C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Навчання за наскрізними лініями реалізується насамперед через:</w:t>
      </w:r>
    </w:p>
    <w:p w:rsidR="00594EC7" w:rsidRPr="007525AE" w:rsidRDefault="007525AE" w:rsidP="007525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- </w:t>
      </w:r>
      <w:r w:rsidR="00594EC7" w:rsidRPr="00BD36E9">
        <w:rPr>
          <w:rFonts w:ascii="Times New Roman" w:eastAsia="Times New Roman" w:hAnsi="Times New Roman"/>
          <w:i/>
          <w:sz w:val="28"/>
          <w:szCs w:val="28"/>
          <w:highlight w:val="white"/>
        </w:rPr>
        <w:t>організацію навчального середовища</w:t>
      </w:r>
      <w:r w:rsidR="00594EC7" w:rsidRPr="007525AE">
        <w:rPr>
          <w:rFonts w:ascii="Times New Roman" w:eastAsia="Times New Roman" w:hAnsi="Times New Roman"/>
          <w:sz w:val="28"/>
          <w:szCs w:val="28"/>
          <w:highlight w:val="white"/>
        </w:rPr>
        <w:t xml:space="preserve"> — зміст та цілі наскрізних тем враховуються при формуванні духовного, соціального і фізичного середовища навчання;</w:t>
      </w:r>
    </w:p>
    <w:p w:rsidR="00594EC7" w:rsidRDefault="007525AE" w:rsidP="007525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- </w:t>
      </w:r>
      <w:r w:rsidR="00594EC7" w:rsidRPr="00BD36E9">
        <w:rPr>
          <w:rFonts w:ascii="Times New Roman" w:eastAsia="Times New Roman" w:hAnsi="Times New Roman"/>
          <w:i/>
          <w:sz w:val="28"/>
          <w:szCs w:val="28"/>
          <w:highlight w:val="white"/>
        </w:rPr>
        <w:t>окремі предмети</w:t>
      </w:r>
      <w:r w:rsidR="00594EC7" w:rsidRPr="007525AE">
        <w:rPr>
          <w:rFonts w:ascii="Times New Roman" w:eastAsia="Times New Roman" w:hAnsi="Times New Roman"/>
          <w:sz w:val="28"/>
          <w:szCs w:val="28"/>
          <w:highlight w:val="white"/>
        </w:rPr>
        <w:t xml:space="preserve"> — виходячи із наскрізних тем при вивченні предмета проводяться відповідні трактовки, приклади і методи навчання, реалізуються </w:t>
      </w:r>
      <w:proofErr w:type="spellStart"/>
      <w:r w:rsidR="00594EC7" w:rsidRPr="007525AE">
        <w:rPr>
          <w:rFonts w:ascii="Times New Roman" w:eastAsia="Times New Roman" w:hAnsi="Times New Roman"/>
          <w:sz w:val="28"/>
          <w:szCs w:val="28"/>
          <w:highlight w:val="white"/>
        </w:rPr>
        <w:t>надпредметні</w:t>
      </w:r>
      <w:proofErr w:type="spellEnd"/>
      <w:r w:rsidR="00594EC7" w:rsidRPr="007525AE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="00594EC7" w:rsidRPr="007525AE">
        <w:rPr>
          <w:rFonts w:ascii="Times New Roman" w:eastAsia="Times New Roman" w:hAnsi="Times New Roman"/>
          <w:sz w:val="28"/>
          <w:szCs w:val="28"/>
          <w:highlight w:val="white"/>
        </w:rPr>
        <w:t>мі</w:t>
      </w:r>
      <w:r w:rsidR="003F142B">
        <w:rPr>
          <w:rFonts w:ascii="Times New Roman" w:eastAsia="Times New Roman" w:hAnsi="Times New Roman"/>
          <w:sz w:val="28"/>
          <w:szCs w:val="28"/>
          <w:highlight w:val="white"/>
        </w:rPr>
        <w:t>жкласові</w:t>
      </w:r>
      <w:proofErr w:type="spellEnd"/>
      <w:r w:rsidR="003F142B">
        <w:rPr>
          <w:rFonts w:ascii="Times New Roman" w:eastAsia="Times New Roman" w:hAnsi="Times New Roman"/>
          <w:sz w:val="28"/>
          <w:szCs w:val="28"/>
          <w:highlight w:val="white"/>
        </w:rPr>
        <w:t xml:space="preserve"> та загальношкільні </w:t>
      </w:r>
      <w:proofErr w:type="spellStart"/>
      <w:r w:rsidR="003F142B">
        <w:rPr>
          <w:rFonts w:ascii="Times New Roman" w:eastAsia="Times New Roman" w:hAnsi="Times New Roman"/>
          <w:sz w:val="28"/>
          <w:szCs w:val="28"/>
          <w:highlight w:val="white"/>
        </w:rPr>
        <w:t>про</w:t>
      </w:r>
      <w:r w:rsidR="00053A0B">
        <w:rPr>
          <w:rFonts w:ascii="Times New Roman" w:eastAsia="Times New Roman" w:hAnsi="Times New Roman"/>
          <w:sz w:val="28"/>
          <w:szCs w:val="28"/>
          <w:highlight w:val="white"/>
        </w:rPr>
        <w:t>є</w:t>
      </w:r>
      <w:r w:rsidR="003F142B">
        <w:rPr>
          <w:rFonts w:ascii="Times New Roman" w:eastAsia="Times New Roman" w:hAnsi="Times New Roman"/>
          <w:sz w:val="28"/>
          <w:szCs w:val="28"/>
          <w:highlight w:val="white"/>
        </w:rPr>
        <w:t>к</w:t>
      </w:r>
      <w:r w:rsidR="00594EC7" w:rsidRPr="007525AE">
        <w:rPr>
          <w:rFonts w:ascii="Times New Roman" w:eastAsia="Times New Roman" w:hAnsi="Times New Roman"/>
          <w:sz w:val="28"/>
          <w:szCs w:val="28"/>
          <w:highlight w:val="white"/>
        </w:rPr>
        <w:t>ти</w:t>
      </w:r>
      <w:proofErr w:type="spellEnd"/>
      <w:r w:rsidR="00594EC7" w:rsidRPr="007525AE">
        <w:rPr>
          <w:rFonts w:ascii="Times New Roman" w:eastAsia="Times New Roman" w:hAnsi="Times New Roman"/>
          <w:sz w:val="28"/>
          <w:szCs w:val="28"/>
          <w:highlight w:val="white"/>
        </w:rPr>
        <w:t>. Роль окремих предметів при навчанні за наскрізними темами різна і залежить від цілей і змісту окремого предмета та від того, наскільки тісно той чи інший предметний цикл пов’язаний із конкретною наскрізною темою;</w:t>
      </w:r>
    </w:p>
    <w:p w:rsidR="00594EC7" w:rsidRPr="008B3833" w:rsidRDefault="007525AE" w:rsidP="007525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8B3833">
        <w:rPr>
          <w:rFonts w:ascii="Times New Roman" w:eastAsia="Times New Roman" w:hAnsi="Times New Roman"/>
          <w:sz w:val="28"/>
          <w:szCs w:val="28"/>
          <w:highlight w:val="white"/>
        </w:rPr>
        <w:t xml:space="preserve">- </w:t>
      </w:r>
      <w:r w:rsidRPr="008B3833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роботу в </w:t>
      </w:r>
      <w:proofErr w:type="spellStart"/>
      <w:r w:rsidRPr="008B3833">
        <w:rPr>
          <w:rFonts w:ascii="Times New Roman" w:eastAsia="Times New Roman" w:hAnsi="Times New Roman"/>
          <w:i/>
          <w:sz w:val="28"/>
          <w:szCs w:val="28"/>
          <w:highlight w:val="white"/>
        </w:rPr>
        <w:t>проє</w:t>
      </w:r>
      <w:r w:rsidR="00594EC7" w:rsidRPr="008B3833">
        <w:rPr>
          <w:rFonts w:ascii="Times New Roman" w:eastAsia="Times New Roman" w:hAnsi="Times New Roman"/>
          <w:i/>
          <w:sz w:val="28"/>
          <w:szCs w:val="28"/>
          <w:highlight w:val="white"/>
        </w:rPr>
        <w:t>ктах</w:t>
      </w:r>
      <w:proofErr w:type="spellEnd"/>
      <w:r w:rsidR="00594EC7" w:rsidRPr="008B3833">
        <w:rPr>
          <w:rFonts w:ascii="Times New Roman" w:eastAsia="Times New Roman" w:hAnsi="Times New Roman"/>
          <w:i/>
          <w:sz w:val="28"/>
          <w:szCs w:val="28"/>
          <w:highlight w:val="white"/>
        </w:rPr>
        <w:t>:</w:t>
      </w:r>
    </w:p>
    <w:p w:rsidR="00BD36E9" w:rsidRPr="00D70C29" w:rsidRDefault="00BD36E9" w:rsidP="00BD36E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D70C29">
        <w:rPr>
          <w:rFonts w:ascii="Times New Roman" w:eastAsia="Times New Roman" w:hAnsi="Times New Roman"/>
          <w:sz w:val="28"/>
          <w:szCs w:val="28"/>
          <w:highlight w:val="white"/>
        </w:rPr>
        <w:t xml:space="preserve">1) </w:t>
      </w:r>
      <w:r w:rsidR="00594EC7" w:rsidRPr="00D70C29">
        <w:rPr>
          <w:rFonts w:ascii="Times New Roman" w:eastAsia="Times New Roman" w:hAnsi="Times New Roman"/>
          <w:sz w:val="28"/>
          <w:szCs w:val="28"/>
          <w:highlight w:val="white"/>
        </w:rPr>
        <w:t>«Профорієнтація», мета якого формування комплексного підходу до професійного самовизначення учнів за допомогою побудови системи профорієнтаційної роботи в гімназії;</w:t>
      </w:r>
    </w:p>
    <w:p w:rsidR="00BD36E9" w:rsidRPr="00DF4444" w:rsidRDefault="00BD36E9" w:rsidP="00BD36E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DF4444">
        <w:rPr>
          <w:rFonts w:ascii="Times New Roman" w:eastAsia="Times New Roman" w:hAnsi="Times New Roman"/>
          <w:sz w:val="28"/>
          <w:szCs w:val="28"/>
        </w:rPr>
        <w:t xml:space="preserve">2)  </w:t>
      </w:r>
      <w:r w:rsidR="00594EC7" w:rsidRPr="00DF4444">
        <w:rPr>
          <w:rFonts w:ascii="Times New Roman" w:eastAsia="Times New Roman" w:hAnsi="Times New Roman"/>
          <w:sz w:val="28"/>
          <w:szCs w:val="28"/>
        </w:rPr>
        <w:t xml:space="preserve">«Обери життя», мета якого </w:t>
      </w:r>
      <w:r w:rsidR="00E336C5" w:rsidRPr="00DF4444">
        <w:rPr>
          <w:rFonts w:ascii="Times New Roman" w:eastAsia="Times New Roman" w:hAnsi="Times New Roman"/>
          <w:sz w:val="28"/>
          <w:szCs w:val="28"/>
        </w:rPr>
        <w:t>популяризація здорового способу життя</w:t>
      </w:r>
      <w:r w:rsidR="00594EC7" w:rsidRPr="00DF4444">
        <w:rPr>
          <w:rFonts w:ascii="Times New Roman" w:eastAsia="Times New Roman" w:hAnsi="Times New Roman"/>
          <w:sz w:val="28"/>
          <w:szCs w:val="28"/>
        </w:rPr>
        <w:t>;</w:t>
      </w:r>
    </w:p>
    <w:p w:rsidR="00BD36E9" w:rsidRPr="00DF4444" w:rsidRDefault="00E336C5" w:rsidP="00BD36E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DF4444">
        <w:rPr>
          <w:rFonts w:ascii="Times New Roman" w:eastAsia="Times New Roman" w:hAnsi="Times New Roman"/>
          <w:sz w:val="28"/>
          <w:szCs w:val="28"/>
        </w:rPr>
        <w:t>3</w:t>
      </w:r>
      <w:r w:rsidR="00BD36E9" w:rsidRPr="00DF4444">
        <w:rPr>
          <w:rFonts w:ascii="Times New Roman" w:eastAsia="Times New Roman" w:hAnsi="Times New Roman"/>
          <w:sz w:val="28"/>
          <w:szCs w:val="28"/>
        </w:rPr>
        <w:t xml:space="preserve">) </w:t>
      </w:r>
      <w:r w:rsidR="00D70C29" w:rsidRPr="00DF4444">
        <w:rPr>
          <w:rFonts w:ascii="Times New Roman" w:eastAsia="Times New Roman" w:hAnsi="Times New Roman"/>
          <w:sz w:val="28"/>
          <w:szCs w:val="28"/>
        </w:rPr>
        <w:t xml:space="preserve">науковий тиждень </w:t>
      </w:r>
      <w:r w:rsidR="00594EC7" w:rsidRPr="00DF4444">
        <w:rPr>
          <w:rFonts w:ascii="Times New Roman" w:eastAsia="Times New Roman" w:hAnsi="Times New Roman"/>
          <w:sz w:val="28"/>
          <w:szCs w:val="28"/>
        </w:rPr>
        <w:t>«</w:t>
      </w:r>
      <w:r w:rsidR="00D70C29" w:rsidRPr="00DF4444">
        <w:rPr>
          <w:rFonts w:ascii="Times New Roman" w:eastAsia="Times New Roman" w:hAnsi="Times New Roman"/>
          <w:sz w:val="28"/>
          <w:szCs w:val="28"/>
        </w:rPr>
        <w:t>Наука навколо нас</w:t>
      </w:r>
      <w:r w:rsidR="00594EC7" w:rsidRPr="00DF4444">
        <w:rPr>
          <w:rFonts w:ascii="Times New Roman" w:eastAsia="Times New Roman" w:hAnsi="Times New Roman"/>
          <w:sz w:val="28"/>
          <w:szCs w:val="28"/>
        </w:rPr>
        <w:t xml:space="preserve">», мета якого застосування науково-технічних знань </w:t>
      </w:r>
      <w:r w:rsidR="009F58F2" w:rsidRPr="00DF4444">
        <w:rPr>
          <w:rFonts w:ascii="Times New Roman" w:eastAsia="Times New Roman" w:hAnsi="Times New Roman"/>
          <w:sz w:val="28"/>
          <w:szCs w:val="28"/>
        </w:rPr>
        <w:t>на практиці</w:t>
      </w:r>
      <w:r w:rsidR="00BD36E9" w:rsidRPr="00DF4444">
        <w:rPr>
          <w:rFonts w:ascii="Times New Roman" w:eastAsia="Times New Roman" w:hAnsi="Times New Roman"/>
          <w:sz w:val="28"/>
          <w:szCs w:val="28"/>
        </w:rPr>
        <w:t>;</w:t>
      </w:r>
    </w:p>
    <w:p w:rsidR="00BD36E9" w:rsidRPr="00BD36E9" w:rsidRDefault="007525AE" w:rsidP="00BD36E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highlight w:val="white"/>
        </w:rPr>
      </w:pPr>
      <w:r w:rsidRPr="00BD36E9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- </w:t>
      </w:r>
      <w:r w:rsidR="00594EC7" w:rsidRPr="00BD36E9">
        <w:rPr>
          <w:rFonts w:ascii="Times New Roman" w:eastAsia="Times New Roman" w:hAnsi="Times New Roman"/>
          <w:i/>
          <w:sz w:val="28"/>
          <w:szCs w:val="28"/>
          <w:highlight w:val="white"/>
        </w:rPr>
        <w:t>позакласну навчальну роботу:</w:t>
      </w:r>
    </w:p>
    <w:p w:rsidR="00BD36E9" w:rsidRPr="00114410" w:rsidRDefault="00BD36E9" w:rsidP="00BD3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1) </w:t>
      </w:r>
      <w:r w:rsidR="00114410" w:rsidRPr="00114410"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участь в роботі МАН в секціях «Англійська мова», «Німецька мова», «Українська література», «Історія», «Педагогіка», «Фізика»;</w:t>
      </w:r>
    </w:p>
    <w:p w:rsidR="00594EC7" w:rsidRPr="00607447" w:rsidRDefault="00BD36E9" w:rsidP="00BD36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 w:rsidR="00ED186B" w:rsidRPr="00ED186B">
        <w:rPr>
          <w:rFonts w:ascii="Times New Roman" w:eastAsia="Times New Roman" w:hAnsi="Times New Roman" w:cs="Times New Roman"/>
          <w:sz w:val="28"/>
          <w:szCs w:val="28"/>
        </w:rPr>
        <w:t xml:space="preserve">розвиток молодіжного руху </w:t>
      </w:r>
      <w:r w:rsidR="00607447" w:rsidRPr="00607447">
        <w:rPr>
          <w:rFonts w:ascii="Times New Roman" w:eastAsia="Times New Roman" w:hAnsi="Times New Roman"/>
          <w:sz w:val="28"/>
          <w:szCs w:val="28"/>
        </w:rPr>
        <w:t>«Моделі ООН», мета як</w:t>
      </w:r>
      <w:r w:rsidR="00ED186B">
        <w:rPr>
          <w:rFonts w:ascii="Times New Roman" w:eastAsia="Times New Roman" w:hAnsi="Times New Roman"/>
          <w:sz w:val="28"/>
          <w:szCs w:val="28"/>
        </w:rPr>
        <w:t>ого</w:t>
      </w:r>
      <w:r w:rsidR="00607447" w:rsidRPr="00607447">
        <w:rPr>
          <w:rFonts w:ascii="Times New Roman" w:eastAsia="Times New Roman" w:hAnsi="Times New Roman"/>
          <w:sz w:val="28"/>
          <w:szCs w:val="28"/>
        </w:rPr>
        <w:t xml:space="preserve"> спрямована на можливість учнів поринути у світ політики та дипломатії, ближче ознайомитись з роботою ООН шляхом імітації діяльності Генеральної Асамблеї, комітетів та комісій ООН, налагодження спілкування з представниками інших країн, вивчення їхньої історії, традицій, культури, політики та економіки;</w:t>
      </w:r>
      <w:r w:rsidR="00594EC7" w:rsidRPr="00607447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</w:p>
    <w:p w:rsidR="00594EC7" w:rsidRPr="00C72080" w:rsidRDefault="007525AE" w:rsidP="007525A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highlight w:val="white"/>
        </w:rPr>
      </w:pPr>
      <w:r w:rsidRPr="00C72080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- </w:t>
      </w:r>
      <w:r w:rsidR="00594EC7" w:rsidRPr="00C72080">
        <w:rPr>
          <w:rFonts w:ascii="Times New Roman" w:eastAsia="Times New Roman" w:hAnsi="Times New Roman"/>
          <w:i/>
          <w:sz w:val="28"/>
          <w:szCs w:val="28"/>
          <w:highlight w:val="white"/>
        </w:rPr>
        <w:t>роботу гуртків:</w:t>
      </w:r>
    </w:p>
    <w:p w:rsidR="00594EC7" w:rsidRPr="001C6E36" w:rsidRDefault="00F25D5F" w:rsidP="001C6E36">
      <w:pPr>
        <w:tabs>
          <w:tab w:val="left" w:pos="709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5D5F">
        <w:rPr>
          <w:rFonts w:ascii="Times New Roman" w:eastAsia="Times New Roman" w:hAnsi="Times New Roman"/>
          <w:sz w:val="28"/>
          <w:szCs w:val="28"/>
          <w:highlight w:val="white"/>
        </w:rPr>
        <w:t>1)</w:t>
      </w:r>
      <w:r w:rsidRPr="00F25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25D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C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співпраці з ЗПО «Центр науково технічної творчості молоді «Політ» Запорізької міської ради», в гімназії реалізується програма «Інтегрований </w:t>
      </w:r>
      <w:r w:rsidRPr="004C1B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Pr="004C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Мета програми полягає у формуванні і розвитку науково-пізнавальних та творчих здібностей підлітків, здатності і готовності до розв’язання комплексних проблем, критичного мислення, когнітивної гнучкості, співпраці, здійснення інноваційної діяльності, ранньої профорієнтації та розвитку уявлень про роль і значення </w:t>
      </w:r>
      <w:r w:rsidRPr="004C1B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Pr="004C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-освіти, </w:t>
      </w:r>
      <w:r w:rsidRPr="004C1B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Pr="004C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-професій  та перспективи їх використання в Україні. В основу програми покладено ідею використання в навчанні власної активності та ініціативи здобувачів освіти на основі </w:t>
      </w:r>
      <w:proofErr w:type="spellStart"/>
      <w:r w:rsidRPr="004C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компетентнісного</w:t>
      </w:r>
      <w:proofErr w:type="spellEnd"/>
      <w:r w:rsidRPr="004C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C1BB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діяльнісного</w:t>
      </w:r>
      <w:proofErr w:type="spellEnd"/>
      <w:r w:rsidRPr="004C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підходів.     </w:t>
      </w:r>
    </w:p>
    <w:p w:rsidR="001216FC" w:rsidRDefault="003605A5" w:rsidP="001216F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2</w:t>
      </w:r>
      <w:r w:rsidR="009E022D">
        <w:rPr>
          <w:rFonts w:ascii="Times New Roman" w:eastAsia="Times New Roman" w:hAnsi="Times New Roman"/>
          <w:sz w:val="28"/>
          <w:szCs w:val="28"/>
          <w:highlight w:val="white"/>
        </w:rPr>
        <w:t>) «</w:t>
      </w:r>
      <w:r w:rsidR="00427F18">
        <w:rPr>
          <w:rFonts w:ascii="Times New Roman" w:eastAsia="Times New Roman" w:hAnsi="Times New Roman"/>
          <w:sz w:val="28"/>
          <w:szCs w:val="28"/>
          <w:highlight w:val="white"/>
        </w:rPr>
        <w:t>Я – патріот</w:t>
      </w:r>
      <w:r w:rsidR="009E022D">
        <w:rPr>
          <w:rFonts w:ascii="Times New Roman" w:eastAsia="Times New Roman" w:hAnsi="Times New Roman"/>
          <w:sz w:val="28"/>
          <w:szCs w:val="28"/>
          <w:highlight w:val="white"/>
        </w:rPr>
        <w:t>»</w:t>
      </w:r>
      <w:r w:rsidR="00C72080">
        <w:rPr>
          <w:rFonts w:ascii="Times New Roman" w:eastAsia="Times New Roman" w:hAnsi="Times New Roman"/>
          <w:sz w:val="28"/>
          <w:szCs w:val="28"/>
          <w:highlight w:val="white"/>
        </w:rPr>
        <w:t xml:space="preserve">, мета якого сформувати пріоритетні цінності </w:t>
      </w:r>
      <w:r w:rsidR="001216FC">
        <w:rPr>
          <w:rFonts w:ascii="Times New Roman" w:eastAsia="Times New Roman" w:hAnsi="Times New Roman"/>
          <w:sz w:val="28"/>
          <w:szCs w:val="28"/>
          <w:highlight w:val="white"/>
        </w:rPr>
        <w:t>особистості громадянина України.</w:t>
      </w:r>
    </w:p>
    <w:p w:rsidR="00427F18" w:rsidRDefault="00427F18" w:rsidP="00F25D5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3) </w:t>
      </w:r>
      <w:r w:rsidR="001216FC" w:rsidRPr="001216FC">
        <w:rPr>
          <w:rFonts w:ascii="Times New Roman" w:eastAsia="Calibri" w:hAnsi="Times New Roman" w:cs="Times New Roman"/>
          <w:sz w:val="28"/>
          <w:szCs w:val="28"/>
        </w:rPr>
        <w:t xml:space="preserve">«Лідерство», мета якого розвиток лідерського потенціалу учнів шляхом формування у них лідерських якостей, ключових </w:t>
      </w:r>
      <w:proofErr w:type="spellStart"/>
      <w:r w:rsidR="001216FC" w:rsidRPr="001216FC"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 w:rsidR="001216FC" w:rsidRPr="001216FC">
        <w:rPr>
          <w:rFonts w:ascii="Times New Roman" w:eastAsia="Calibri" w:hAnsi="Times New Roman" w:cs="Times New Roman"/>
          <w:sz w:val="28"/>
          <w:szCs w:val="28"/>
        </w:rPr>
        <w:t>, сприяння отримання ними досвіду лідерської поведінки</w:t>
      </w:r>
      <w:r w:rsidR="001216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003" w:rsidRDefault="001216FC" w:rsidP="00F25D5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F25D5F">
        <w:rPr>
          <w:rFonts w:ascii="Times New Roman" w:eastAsia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="00607447" w:rsidRPr="00E302B5">
        <w:rPr>
          <w:rFonts w:ascii="Times New Roman" w:eastAsia="Times New Roman" w:hAnsi="Times New Roman"/>
          <w:sz w:val="28"/>
          <w:szCs w:val="28"/>
        </w:rPr>
        <w:t xml:space="preserve">ально-спортивний клуб «Лінія» (хореографія), мета якого формування </w:t>
      </w:r>
      <w:proofErr w:type="spellStart"/>
      <w:r w:rsidR="00607447" w:rsidRPr="00E302B5">
        <w:rPr>
          <w:rFonts w:ascii="Times New Roman" w:eastAsia="Times New Roman" w:hAnsi="Times New Roman"/>
          <w:sz w:val="28"/>
          <w:szCs w:val="28"/>
        </w:rPr>
        <w:t>компетентностей</w:t>
      </w:r>
      <w:proofErr w:type="spellEnd"/>
      <w:r w:rsidR="00607447" w:rsidRPr="00E302B5">
        <w:rPr>
          <w:rFonts w:ascii="Times New Roman" w:eastAsia="Times New Roman" w:hAnsi="Times New Roman"/>
          <w:sz w:val="28"/>
          <w:szCs w:val="28"/>
        </w:rPr>
        <w:t xml:space="preserve"> особистості засо</w:t>
      </w:r>
      <w:r w:rsidR="00F971C1" w:rsidRPr="00E302B5">
        <w:rPr>
          <w:rFonts w:ascii="Times New Roman" w:eastAsia="Times New Roman" w:hAnsi="Times New Roman"/>
          <w:sz w:val="28"/>
          <w:szCs w:val="28"/>
        </w:rPr>
        <w:t>бами спортивного бального танцю.</w:t>
      </w:r>
      <w:r w:rsidR="00594EC7" w:rsidRPr="00E302B5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</w:p>
    <w:p w:rsidR="00DF4444" w:rsidRDefault="00DF4444" w:rsidP="00DF444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055160" w:rsidRPr="00E302B5" w:rsidRDefault="00055160" w:rsidP="00DF444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1"/>
    <w:p w:rsidR="002C3003" w:rsidRPr="00815734" w:rsidRDefault="002C3003" w:rsidP="00F971C1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815734">
        <w:rPr>
          <w:rFonts w:ascii="Times New Roman" w:hAnsi="Times New Roman"/>
          <w:b/>
          <w:i/>
          <w:sz w:val="28"/>
          <w:szCs w:val="28"/>
        </w:rPr>
        <w:lastRenderedPageBreak/>
        <w:t>Вимоги до осіб, які можуть розпочинати зд</w:t>
      </w:r>
      <w:r w:rsidR="002D2E6D">
        <w:rPr>
          <w:rFonts w:ascii="Times New Roman" w:hAnsi="Times New Roman"/>
          <w:b/>
          <w:i/>
          <w:sz w:val="28"/>
          <w:szCs w:val="28"/>
        </w:rPr>
        <w:t>обуття базової середньої освіти</w:t>
      </w:r>
      <w:r w:rsidRPr="0081573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C3003" w:rsidRPr="00266B57" w:rsidRDefault="002C3003" w:rsidP="002C30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273">
        <w:rPr>
          <w:rFonts w:ascii="Times New Roman" w:hAnsi="Times New Roman"/>
          <w:sz w:val="28"/>
          <w:szCs w:val="28"/>
        </w:rPr>
        <w:t xml:space="preserve">Базова середня освіта здобувається, як правило, після здобуття початкової освіти. Діти, які здобули початкову освіту на 1 вересня поточного навчального року повинні розпочинати здобуття базової середньої </w:t>
      </w:r>
      <w:r w:rsidR="004949A9">
        <w:rPr>
          <w:rFonts w:ascii="Times New Roman" w:hAnsi="Times New Roman"/>
          <w:sz w:val="28"/>
          <w:szCs w:val="28"/>
        </w:rPr>
        <w:t xml:space="preserve">освіти цього ж навчального року </w:t>
      </w:r>
      <w:r w:rsidR="004949A9">
        <w:rPr>
          <w:rFonts w:ascii="Times New Roman" w:eastAsia="Calibri" w:hAnsi="Times New Roman" w:cs="Times New Roman"/>
          <w:sz w:val="28"/>
          <w:szCs w:val="28"/>
        </w:rPr>
        <w:t xml:space="preserve">відповідно </w:t>
      </w:r>
      <w:r w:rsidR="004949A9" w:rsidRPr="00266B57">
        <w:rPr>
          <w:rFonts w:ascii="Times New Roman" w:eastAsia="Calibri" w:hAnsi="Times New Roman" w:cs="Times New Roman"/>
          <w:sz w:val="28"/>
          <w:szCs w:val="28"/>
        </w:rPr>
        <w:t xml:space="preserve">до наказу МОН України від </w:t>
      </w:r>
      <w:r w:rsidR="003605A5" w:rsidRPr="00266B57">
        <w:rPr>
          <w:rFonts w:ascii="Times New Roman" w:eastAsia="Calibri" w:hAnsi="Times New Roman" w:cs="Times New Roman"/>
          <w:sz w:val="28"/>
          <w:szCs w:val="28"/>
        </w:rPr>
        <w:t>20</w:t>
      </w:r>
      <w:r w:rsidR="004949A9" w:rsidRPr="00266B57">
        <w:rPr>
          <w:rFonts w:ascii="Times New Roman" w:eastAsia="Calibri" w:hAnsi="Times New Roman" w:cs="Times New Roman"/>
          <w:sz w:val="28"/>
          <w:szCs w:val="28"/>
        </w:rPr>
        <w:t>.0</w:t>
      </w:r>
      <w:r w:rsidR="003605A5" w:rsidRPr="00266B57">
        <w:rPr>
          <w:rFonts w:ascii="Times New Roman" w:eastAsia="Calibri" w:hAnsi="Times New Roman" w:cs="Times New Roman"/>
          <w:sz w:val="28"/>
          <w:szCs w:val="28"/>
        </w:rPr>
        <w:t>5</w:t>
      </w:r>
      <w:r w:rsidR="004949A9" w:rsidRPr="00266B57">
        <w:rPr>
          <w:rFonts w:ascii="Times New Roman" w:eastAsia="Calibri" w:hAnsi="Times New Roman" w:cs="Times New Roman"/>
          <w:sz w:val="28"/>
          <w:szCs w:val="28"/>
        </w:rPr>
        <w:t>.20</w:t>
      </w:r>
      <w:r w:rsidR="003605A5" w:rsidRPr="00266B57">
        <w:rPr>
          <w:rFonts w:ascii="Times New Roman" w:eastAsia="Calibri" w:hAnsi="Times New Roman" w:cs="Times New Roman"/>
          <w:sz w:val="28"/>
          <w:szCs w:val="28"/>
        </w:rPr>
        <w:t>24</w:t>
      </w:r>
      <w:r w:rsidR="004949A9" w:rsidRPr="00266B5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605A5" w:rsidRPr="00266B57">
        <w:rPr>
          <w:rFonts w:ascii="Times New Roman" w:eastAsia="Calibri" w:hAnsi="Times New Roman" w:cs="Times New Roman"/>
          <w:sz w:val="28"/>
          <w:szCs w:val="28"/>
        </w:rPr>
        <w:t xml:space="preserve">714 </w:t>
      </w:r>
      <w:r w:rsidR="004949A9" w:rsidRPr="00266B57">
        <w:rPr>
          <w:rFonts w:ascii="Times New Roman" w:eastAsia="Calibri" w:hAnsi="Times New Roman" w:cs="Times New Roman"/>
          <w:sz w:val="28"/>
          <w:szCs w:val="28"/>
        </w:rPr>
        <w:t xml:space="preserve">«Про затвердження </w:t>
      </w:r>
      <w:r w:rsidR="00266B57" w:rsidRPr="00266B57">
        <w:rPr>
          <w:rFonts w:ascii="Times New Roman" w:eastAsia="Calibri" w:hAnsi="Times New Roman" w:cs="Times New Roman"/>
          <w:sz w:val="28"/>
          <w:szCs w:val="28"/>
        </w:rPr>
        <w:t xml:space="preserve">Змін до </w:t>
      </w:r>
      <w:r w:rsidR="004949A9" w:rsidRPr="00266B57">
        <w:rPr>
          <w:rFonts w:ascii="Times New Roman" w:eastAsia="Calibri" w:hAnsi="Times New Roman" w:cs="Times New Roman"/>
          <w:sz w:val="28"/>
          <w:szCs w:val="28"/>
        </w:rPr>
        <w:t>Порядку зарахування, відрахування та переведення учнів до державних та комунальних закладів освіти для здобуття повної загальної середньої освіти»</w:t>
      </w:r>
      <w:r w:rsidR="0085649A" w:rsidRPr="00266B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649A" w:rsidRPr="0026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зареєстрованого в Міністерстві юстиції України 0</w:t>
      </w:r>
      <w:r w:rsidR="00266B57" w:rsidRPr="0026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5649A" w:rsidRPr="0026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66B57" w:rsidRPr="0026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5649A" w:rsidRPr="0026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266B57" w:rsidRPr="0026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85649A" w:rsidRPr="0026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№ </w:t>
      </w:r>
      <w:r w:rsidR="00266B57" w:rsidRPr="0026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819</w:t>
      </w:r>
      <w:r w:rsidR="0085649A" w:rsidRPr="0026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266B57" w:rsidRPr="0026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42164</w:t>
      </w:r>
      <w:r w:rsidR="004949A9" w:rsidRPr="00266B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003" w:rsidRDefault="009363B4" w:rsidP="000B3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20C">
        <w:rPr>
          <w:rFonts w:ascii="Times New Roman" w:eastAsia="Calibri" w:hAnsi="Times New Roman" w:cs="Times New Roman"/>
          <w:sz w:val="28"/>
          <w:szCs w:val="28"/>
        </w:rPr>
        <w:t>Особи з особливими освітніми потребами можуть розпочинати здобуття базової середньої освіти за інших умов.</w:t>
      </w:r>
    </w:p>
    <w:p w:rsidR="00D430AA" w:rsidRDefault="00D430AA" w:rsidP="000B3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C03" w:rsidRPr="00551C03" w:rsidRDefault="00551C03" w:rsidP="000B3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1C03">
        <w:rPr>
          <w:rFonts w:ascii="Times New Roman" w:eastAsia="Calibri" w:hAnsi="Times New Roman" w:cs="Times New Roman"/>
          <w:b/>
          <w:i/>
          <w:sz w:val="28"/>
          <w:szCs w:val="28"/>
        </w:rPr>
        <w:t>Рекомендовані форми організації освітнього процесу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2C3003" w:rsidRPr="00F7320C" w:rsidRDefault="002C3003" w:rsidP="000B3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20C">
        <w:rPr>
          <w:rFonts w:ascii="Times New Roman" w:eastAsia="Calibri" w:hAnsi="Times New Roman" w:cs="Times New Roman"/>
          <w:sz w:val="28"/>
          <w:szCs w:val="28"/>
        </w:rPr>
        <w:t xml:space="preserve">Основними формами організації освітнього процесу є різні типи уроку: </w:t>
      </w:r>
    </w:p>
    <w:p w:rsidR="002C3003" w:rsidRPr="00E53EDB" w:rsidRDefault="002C3003" w:rsidP="002C300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EDB">
        <w:rPr>
          <w:rFonts w:ascii="Times New Roman" w:hAnsi="Times New Roman"/>
          <w:sz w:val="28"/>
          <w:szCs w:val="28"/>
        </w:rPr>
        <w:t xml:space="preserve">формування </w:t>
      </w:r>
      <w:proofErr w:type="spellStart"/>
      <w:r w:rsidRPr="00E53EDB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3EDB">
        <w:rPr>
          <w:rFonts w:ascii="Times New Roman" w:hAnsi="Times New Roman"/>
          <w:sz w:val="28"/>
          <w:szCs w:val="28"/>
        </w:rPr>
        <w:t>;</w:t>
      </w:r>
    </w:p>
    <w:p w:rsidR="002C3003" w:rsidRPr="00E53EDB" w:rsidRDefault="002C3003" w:rsidP="002C300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EDB">
        <w:rPr>
          <w:rFonts w:ascii="Times New Roman" w:hAnsi="Times New Roman"/>
          <w:sz w:val="28"/>
          <w:szCs w:val="28"/>
        </w:rPr>
        <w:t xml:space="preserve">розвитку </w:t>
      </w:r>
      <w:proofErr w:type="spellStart"/>
      <w:r w:rsidRPr="00E53EDB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3EDB">
        <w:rPr>
          <w:rFonts w:ascii="Times New Roman" w:hAnsi="Times New Roman"/>
          <w:sz w:val="28"/>
          <w:szCs w:val="28"/>
        </w:rPr>
        <w:t xml:space="preserve">; </w:t>
      </w:r>
    </w:p>
    <w:p w:rsidR="002C3003" w:rsidRPr="00E53EDB" w:rsidRDefault="002C3003" w:rsidP="002C300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EDB">
        <w:rPr>
          <w:rFonts w:ascii="Times New Roman" w:hAnsi="Times New Roman"/>
          <w:sz w:val="28"/>
          <w:szCs w:val="28"/>
        </w:rPr>
        <w:t xml:space="preserve">перевірки та/або оцінювання досягнення </w:t>
      </w:r>
      <w:proofErr w:type="spellStart"/>
      <w:r w:rsidRPr="00E53EDB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3EDB">
        <w:rPr>
          <w:rFonts w:ascii="Times New Roman" w:hAnsi="Times New Roman"/>
          <w:sz w:val="28"/>
          <w:szCs w:val="28"/>
        </w:rPr>
        <w:t xml:space="preserve">; </w:t>
      </w:r>
    </w:p>
    <w:p w:rsidR="002C3003" w:rsidRPr="00E53EDB" w:rsidRDefault="002C3003" w:rsidP="002C300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EDB">
        <w:rPr>
          <w:rFonts w:ascii="Times New Roman" w:hAnsi="Times New Roman"/>
          <w:sz w:val="28"/>
          <w:szCs w:val="28"/>
        </w:rPr>
        <w:t xml:space="preserve">корекції основних </w:t>
      </w:r>
      <w:proofErr w:type="spellStart"/>
      <w:r w:rsidRPr="00E53EDB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3EDB">
        <w:rPr>
          <w:rFonts w:ascii="Times New Roman" w:hAnsi="Times New Roman"/>
          <w:sz w:val="28"/>
          <w:szCs w:val="28"/>
        </w:rPr>
        <w:t xml:space="preserve">; </w:t>
      </w:r>
    </w:p>
    <w:p w:rsidR="002C3003" w:rsidRPr="00E53EDB" w:rsidRDefault="002C3003" w:rsidP="002C300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EDB">
        <w:rPr>
          <w:rFonts w:ascii="Times New Roman" w:eastAsia="Times New Roman" w:hAnsi="Times New Roman"/>
          <w:sz w:val="28"/>
          <w:szCs w:val="28"/>
          <w:lang w:eastAsia="uk-UA"/>
        </w:rPr>
        <w:t>комбінований урок</w:t>
      </w:r>
      <w:r w:rsidRPr="00E53EDB">
        <w:rPr>
          <w:rFonts w:ascii="Times New Roman" w:hAnsi="Times New Roman"/>
          <w:sz w:val="28"/>
          <w:szCs w:val="28"/>
        </w:rPr>
        <w:t>.</w:t>
      </w:r>
    </w:p>
    <w:p w:rsidR="002C3003" w:rsidRPr="00F7320C" w:rsidRDefault="008622D6" w:rsidP="008622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2C3003" w:rsidRPr="00F7320C">
        <w:rPr>
          <w:rFonts w:ascii="Times New Roman" w:eastAsia="Calibri" w:hAnsi="Times New Roman" w:cs="Times New Roman"/>
          <w:sz w:val="28"/>
          <w:szCs w:val="28"/>
        </w:rPr>
        <w:t xml:space="preserve">ормами організації освітнього процесу </w:t>
      </w:r>
      <w:r w:rsidR="002C3003">
        <w:rPr>
          <w:rFonts w:ascii="Times New Roman" w:eastAsia="Calibri" w:hAnsi="Times New Roman" w:cs="Times New Roman"/>
          <w:sz w:val="28"/>
          <w:szCs w:val="28"/>
        </w:rPr>
        <w:t>є</w:t>
      </w:r>
      <w:r w:rsidR="002C3003" w:rsidRPr="00F7320C">
        <w:rPr>
          <w:rFonts w:ascii="Times New Roman" w:eastAsia="Calibri" w:hAnsi="Times New Roman" w:cs="Times New Roman"/>
          <w:sz w:val="28"/>
          <w:szCs w:val="28"/>
        </w:rPr>
        <w:t xml:space="preserve"> екскурсії, віртуальні подорожі, уроки-семінари, конференції, форуми, спектаклі, брифінги, </w:t>
      </w:r>
      <w:proofErr w:type="spellStart"/>
      <w:r w:rsidR="002C3003" w:rsidRPr="00F7320C">
        <w:rPr>
          <w:rFonts w:ascii="Times New Roman" w:eastAsia="Calibri" w:hAnsi="Times New Roman" w:cs="Times New Roman"/>
          <w:sz w:val="28"/>
          <w:szCs w:val="28"/>
        </w:rPr>
        <w:t>квести</w:t>
      </w:r>
      <w:proofErr w:type="spellEnd"/>
      <w:r w:rsidR="002C3003" w:rsidRPr="00F7320C">
        <w:rPr>
          <w:rFonts w:ascii="Times New Roman" w:eastAsia="Calibri" w:hAnsi="Times New Roman" w:cs="Times New Roman"/>
          <w:sz w:val="28"/>
          <w:szCs w:val="28"/>
        </w:rPr>
        <w:t>,</w:t>
      </w:r>
      <w:r w:rsidR="00D243B1">
        <w:rPr>
          <w:rFonts w:ascii="Times New Roman" w:eastAsia="Calibri" w:hAnsi="Times New Roman" w:cs="Times New Roman"/>
          <w:sz w:val="28"/>
          <w:szCs w:val="28"/>
        </w:rPr>
        <w:t xml:space="preserve"> навчально-практичні заняття,</w:t>
      </w:r>
      <w:r w:rsidR="002C3003" w:rsidRPr="00F7320C">
        <w:rPr>
          <w:rFonts w:ascii="Times New Roman" w:eastAsia="Calibri" w:hAnsi="Times New Roman" w:cs="Times New Roman"/>
          <w:sz w:val="28"/>
          <w:szCs w:val="28"/>
        </w:rPr>
        <w:t xml:space="preserve"> інтерактивні уроки (</w:t>
      </w:r>
      <w:proofErr w:type="spellStart"/>
      <w:r w:rsidR="002C3003" w:rsidRPr="00F7320C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уроки-«суди</w:t>
      </w:r>
      <w:proofErr w:type="spellEnd"/>
      <w:r w:rsidR="002C3003" w:rsidRPr="00F732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</w:t>
      </w:r>
      <w:r w:rsidR="002C3003" w:rsidRPr="00F7320C">
        <w:rPr>
          <w:rFonts w:ascii="Times New Roman" w:eastAsia="Calibri" w:hAnsi="Times New Roman" w:cs="Times New Roman"/>
          <w:sz w:val="28"/>
          <w:szCs w:val="28"/>
        </w:rPr>
        <w:t>урок-</w:t>
      </w:r>
      <w:r w:rsidR="002C3003" w:rsidRPr="00F7320C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дискусійна група, уроки з навчанням одних учнів іншими), інтегровані уроки,</w:t>
      </w:r>
      <w:r w:rsidR="002C3003" w:rsidRPr="00F7320C">
        <w:rPr>
          <w:rFonts w:ascii="Times New Roman" w:eastAsia="Calibri" w:hAnsi="Times New Roman" w:cs="Times New Roman"/>
          <w:sz w:val="28"/>
          <w:szCs w:val="28"/>
        </w:rPr>
        <w:t xml:space="preserve"> проблемний урок, відео-уроки тощо. </w:t>
      </w:r>
    </w:p>
    <w:p w:rsidR="000A177D" w:rsidRPr="000A177D" w:rsidRDefault="000A177D" w:rsidP="000A1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A17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Організація освітнього процесу у гімназії має свої особливості:       </w:t>
      </w:r>
      <w:r w:rsidRPr="000A177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навчальний  рік  поділяється на два семестри (по 17-18 тижнів в кожному), кожний з яких поділяється на 3 триместри (з канікулами між кожним триместром  в один тиждень);</w:t>
      </w:r>
    </w:p>
    <w:p w:rsidR="000A177D" w:rsidRPr="000A177D" w:rsidRDefault="000A177D" w:rsidP="000A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77D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блочне викладання предметів (протягом кожного поточного семестру викладаються не всі предмети, а тільки їх частина);</w:t>
      </w:r>
    </w:p>
    <w:p w:rsidR="000A177D" w:rsidRDefault="000A177D" w:rsidP="000A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77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використовується система спарених уроків.</w:t>
      </w:r>
    </w:p>
    <w:p w:rsidR="00076C50" w:rsidRDefault="002C3003" w:rsidP="000A17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20C">
        <w:rPr>
          <w:rFonts w:ascii="Times New Roman" w:eastAsia="Calibri" w:hAnsi="Times New Roman" w:cs="Times New Roman"/>
          <w:sz w:val="28"/>
          <w:szCs w:val="28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7A3455" w:rsidRDefault="00055160" w:rsidP="007A3455">
      <w:pPr>
        <w:pStyle w:val="1"/>
        <w:spacing w:after="0" w:line="240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55160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Освітній процес </w:t>
      </w:r>
      <w:r w:rsidRPr="00055160">
        <w:rPr>
          <w:rFonts w:ascii="Times New Roman" w:eastAsia="Calibri" w:hAnsi="Times New Roman"/>
          <w:sz w:val="28"/>
          <w:szCs w:val="28"/>
          <w:lang w:val="uk-UA"/>
        </w:rPr>
        <w:t>буде організовано</w:t>
      </w:r>
      <w:r w:rsidRPr="00055160">
        <w:rPr>
          <w:rFonts w:ascii="Times New Roman" w:eastAsia="Calibri" w:hAnsi="Times New Roman"/>
          <w:sz w:val="28"/>
          <w:szCs w:val="28"/>
          <w:lang w:val="uk-UA" w:eastAsia="ru-RU"/>
        </w:rPr>
        <w:t xml:space="preserve"> із застосуванням технологій дистанційного навчання до моменту введення в експлуатацію протирадіаційного укриття  Запорізької гімназії № 107</w:t>
      </w:r>
      <w:r w:rsidRPr="00055160">
        <w:rPr>
          <w:rFonts w:ascii="TimesNewRomanPSMT" w:eastAsia="Calibri" w:hAnsi="TimesNewRomanPSMT"/>
          <w:color w:val="000000"/>
          <w:sz w:val="28"/>
          <w:szCs w:val="28"/>
          <w:lang w:val="uk-UA"/>
        </w:rPr>
        <w:t xml:space="preserve">. </w:t>
      </w:r>
      <w:r w:rsidR="007751CB" w:rsidRPr="00055160">
        <w:rPr>
          <w:rFonts w:ascii="Times New Roman" w:hAnsi="Times New Roman"/>
          <w:color w:val="000000"/>
          <w:sz w:val="28"/>
          <w:szCs w:val="28"/>
          <w:lang w:val="uk-UA"/>
        </w:rPr>
        <w:t>В Запорізькій гімназії № 107 розгорнута платформа</w:t>
      </w:r>
      <w:r w:rsidR="007751CB" w:rsidRPr="007751CB">
        <w:rPr>
          <w:rFonts w:ascii="Times New Roman" w:hAnsi="Times New Roman"/>
          <w:color w:val="000000"/>
          <w:sz w:val="28"/>
          <w:szCs w:val="28"/>
        </w:rPr>
        <w:t> </w:t>
      </w:r>
      <w:r w:rsidR="007751CB" w:rsidRPr="007751CB">
        <w:rPr>
          <w:rFonts w:ascii="Times New Roman" w:hAnsi="Times New Roman"/>
          <w:color w:val="0000FF"/>
          <w:sz w:val="28"/>
          <w:szCs w:val="28"/>
        </w:rPr>
        <w:t>G</w:t>
      </w:r>
      <w:r w:rsidR="007751CB" w:rsidRPr="00055160">
        <w:rPr>
          <w:rFonts w:ascii="Times New Roman" w:hAnsi="Times New Roman"/>
          <w:color w:val="0000FF"/>
          <w:sz w:val="28"/>
          <w:szCs w:val="28"/>
          <w:lang w:val="uk-UA"/>
        </w:rPr>
        <w:t xml:space="preserve"> </w:t>
      </w:r>
      <w:proofErr w:type="spellStart"/>
      <w:r w:rsidR="007751CB" w:rsidRPr="007751CB">
        <w:rPr>
          <w:rFonts w:ascii="Times New Roman" w:hAnsi="Times New Roman"/>
          <w:color w:val="0000FF"/>
          <w:sz w:val="28"/>
          <w:szCs w:val="28"/>
        </w:rPr>
        <w:t>Suite</w:t>
      </w:r>
      <w:proofErr w:type="spellEnd"/>
      <w:r w:rsidR="007751CB" w:rsidRPr="00055160">
        <w:rPr>
          <w:rFonts w:ascii="Times New Roman" w:hAnsi="Times New Roman"/>
          <w:color w:val="0000FF"/>
          <w:sz w:val="28"/>
          <w:szCs w:val="28"/>
          <w:lang w:val="uk-UA"/>
        </w:rPr>
        <w:t xml:space="preserve"> </w:t>
      </w:r>
      <w:proofErr w:type="spellStart"/>
      <w:r w:rsidR="007751CB" w:rsidRPr="007751CB">
        <w:rPr>
          <w:rFonts w:ascii="Times New Roman" w:hAnsi="Times New Roman"/>
          <w:color w:val="0000FF"/>
          <w:sz w:val="28"/>
          <w:szCs w:val="28"/>
        </w:rPr>
        <w:t>for</w:t>
      </w:r>
      <w:proofErr w:type="spellEnd"/>
      <w:r w:rsidR="007751CB" w:rsidRPr="00055160">
        <w:rPr>
          <w:rFonts w:ascii="Times New Roman" w:hAnsi="Times New Roman"/>
          <w:color w:val="0000FF"/>
          <w:sz w:val="28"/>
          <w:szCs w:val="28"/>
          <w:lang w:val="uk-UA"/>
        </w:rPr>
        <w:t xml:space="preserve"> </w:t>
      </w:r>
      <w:proofErr w:type="spellStart"/>
      <w:r w:rsidR="007751CB" w:rsidRPr="007751CB">
        <w:rPr>
          <w:rFonts w:ascii="Times New Roman" w:hAnsi="Times New Roman"/>
          <w:color w:val="0000FF"/>
          <w:sz w:val="28"/>
          <w:szCs w:val="28"/>
        </w:rPr>
        <w:t>Education</w:t>
      </w:r>
      <w:proofErr w:type="spellEnd"/>
      <w:r w:rsidR="007751CB" w:rsidRPr="007751CB">
        <w:rPr>
          <w:rFonts w:ascii="Times New Roman" w:hAnsi="Times New Roman"/>
          <w:color w:val="000000"/>
          <w:sz w:val="28"/>
          <w:szCs w:val="28"/>
        </w:rPr>
        <w:t> </w:t>
      </w:r>
      <w:r w:rsidR="007751CB" w:rsidRPr="00055160">
        <w:rPr>
          <w:rFonts w:ascii="Times New Roman" w:hAnsi="Times New Roman"/>
          <w:color w:val="000000"/>
          <w:sz w:val="28"/>
          <w:szCs w:val="28"/>
          <w:lang w:val="uk-UA"/>
        </w:rPr>
        <w:t>компанії «</w:t>
      </w:r>
      <w:proofErr w:type="spellStart"/>
      <w:r w:rsidR="007751CB" w:rsidRPr="007751CB">
        <w:rPr>
          <w:rFonts w:ascii="Times New Roman" w:hAnsi="Times New Roman"/>
          <w:color w:val="000000"/>
          <w:sz w:val="28"/>
          <w:szCs w:val="28"/>
        </w:rPr>
        <w:t>Google</w:t>
      </w:r>
      <w:proofErr w:type="spellEnd"/>
      <w:r w:rsidR="007751CB" w:rsidRPr="00055160">
        <w:rPr>
          <w:rFonts w:ascii="Times New Roman" w:hAnsi="Times New Roman"/>
          <w:color w:val="000000"/>
          <w:sz w:val="28"/>
          <w:szCs w:val="28"/>
          <w:lang w:val="uk-UA"/>
        </w:rPr>
        <w:t>» на власному домені.</w:t>
      </w:r>
      <w:r w:rsidR="008622D6" w:rsidRPr="0005516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751CB" w:rsidRPr="007751CB">
        <w:rPr>
          <w:rFonts w:ascii="Times New Roman" w:hAnsi="Times New Roman"/>
          <w:color w:val="0000FF"/>
          <w:sz w:val="28"/>
          <w:szCs w:val="28"/>
        </w:rPr>
        <w:t>G</w:t>
      </w:r>
      <w:r w:rsidR="007751CB" w:rsidRPr="00431D2B">
        <w:rPr>
          <w:rFonts w:ascii="Times New Roman" w:hAnsi="Times New Roman"/>
          <w:color w:val="0000FF"/>
          <w:sz w:val="28"/>
          <w:szCs w:val="28"/>
          <w:lang w:val="uk-UA"/>
        </w:rPr>
        <w:t xml:space="preserve"> </w:t>
      </w:r>
      <w:proofErr w:type="spellStart"/>
      <w:r w:rsidR="007751CB" w:rsidRPr="007751CB">
        <w:rPr>
          <w:rFonts w:ascii="Times New Roman" w:hAnsi="Times New Roman"/>
          <w:color w:val="0000FF"/>
          <w:sz w:val="28"/>
          <w:szCs w:val="28"/>
        </w:rPr>
        <w:t>Suite</w:t>
      </w:r>
      <w:proofErr w:type="spellEnd"/>
      <w:r w:rsidR="007751CB" w:rsidRPr="00431D2B">
        <w:rPr>
          <w:rFonts w:ascii="Times New Roman" w:hAnsi="Times New Roman"/>
          <w:color w:val="0000FF"/>
          <w:sz w:val="28"/>
          <w:szCs w:val="28"/>
          <w:lang w:val="uk-UA"/>
        </w:rPr>
        <w:t xml:space="preserve"> </w:t>
      </w:r>
      <w:proofErr w:type="spellStart"/>
      <w:r w:rsidR="007751CB" w:rsidRPr="007751CB">
        <w:rPr>
          <w:rFonts w:ascii="Times New Roman" w:hAnsi="Times New Roman"/>
          <w:color w:val="0000FF"/>
          <w:sz w:val="28"/>
          <w:szCs w:val="28"/>
        </w:rPr>
        <w:t>For</w:t>
      </w:r>
      <w:proofErr w:type="spellEnd"/>
      <w:r w:rsidR="007751CB" w:rsidRPr="00431D2B">
        <w:rPr>
          <w:rFonts w:ascii="Times New Roman" w:hAnsi="Times New Roman"/>
          <w:color w:val="0000FF"/>
          <w:sz w:val="28"/>
          <w:szCs w:val="28"/>
          <w:lang w:val="uk-UA"/>
        </w:rPr>
        <w:t xml:space="preserve"> </w:t>
      </w:r>
      <w:proofErr w:type="spellStart"/>
      <w:r w:rsidR="007751CB" w:rsidRPr="007751CB">
        <w:rPr>
          <w:rFonts w:ascii="Times New Roman" w:hAnsi="Times New Roman"/>
          <w:color w:val="0000FF"/>
          <w:sz w:val="28"/>
          <w:szCs w:val="28"/>
        </w:rPr>
        <w:t>Edu</w:t>
      </w:r>
      <w:proofErr w:type="spellEnd"/>
      <w:proofErr w:type="gramStart"/>
      <w:r w:rsidR="007751CB" w:rsidRPr="00431D2B">
        <w:rPr>
          <w:rFonts w:ascii="Times New Roman" w:hAnsi="Times New Roman"/>
          <w:color w:val="0000FF"/>
          <w:sz w:val="28"/>
          <w:szCs w:val="28"/>
          <w:lang w:val="uk-UA"/>
        </w:rPr>
        <w:t>с</w:t>
      </w:r>
      <w:proofErr w:type="spellStart"/>
      <w:proofErr w:type="gramEnd"/>
      <w:r w:rsidR="007751CB" w:rsidRPr="007751CB">
        <w:rPr>
          <w:rFonts w:ascii="Times New Roman" w:hAnsi="Times New Roman"/>
          <w:color w:val="0000FF"/>
          <w:sz w:val="28"/>
          <w:szCs w:val="28"/>
        </w:rPr>
        <w:t>ation</w:t>
      </w:r>
      <w:proofErr w:type="spellEnd"/>
      <w:r w:rsidR="007751CB" w:rsidRPr="007751CB">
        <w:rPr>
          <w:rFonts w:ascii="Times New Roman" w:hAnsi="Times New Roman"/>
          <w:color w:val="000000"/>
          <w:sz w:val="28"/>
          <w:szCs w:val="28"/>
        </w:rPr>
        <w:t> </w:t>
      </w:r>
      <w:r w:rsidR="007751CB" w:rsidRPr="00431D2B">
        <w:rPr>
          <w:rFonts w:ascii="Times New Roman" w:hAnsi="Times New Roman"/>
          <w:color w:val="000000"/>
          <w:sz w:val="28"/>
          <w:szCs w:val="28"/>
          <w:lang w:val="uk-UA"/>
        </w:rPr>
        <w:t>– це пакет спеціалізованого хмарного програмного забезпечення, інструментів для спільної роботи та дистанційного навчання.</w:t>
      </w:r>
      <w:r w:rsidR="008622D6" w:rsidRPr="00431D2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751CB" w:rsidRPr="00431D2B">
        <w:rPr>
          <w:rFonts w:ascii="Times New Roman" w:hAnsi="Times New Roman"/>
          <w:color w:val="000000"/>
          <w:sz w:val="28"/>
          <w:szCs w:val="28"/>
          <w:lang w:val="uk-UA"/>
        </w:rPr>
        <w:t xml:space="preserve">Вчителі та учні гімназії мають свої особисті </w:t>
      </w:r>
      <w:proofErr w:type="spellStart"/>
      <w:r w:rsidR="007751CB" w:rsidRPr="00431D2B">
        <w:rPr>
          <w:rFonts w:ascii="Times New Roman" w:hAnsi="Times New Roman"/>
          <w:color w:val="000000"/>
          <w:sz w:val="28"/>
          <w:szCs w:val="28"/>
          <w:lang w:val="uk-UA"/>
        </w:rPr>
        <w:t>акаунти</w:t>
      </w:r>
      <w:proofErr w:type="spellEnd"/>
      <w:r w:rsidR="007751CB" w:rsidRPr="00431D2B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платформі </w:t>
      </w:r>
      <w:r w:rsidR="007751CB" w:rsidRPr="007751CB">
        <w:rPr>
          <w:rFonts w:ascii="Times New Roman" w:hAnsi="Times New Roman"/>
          <w:color w:val="000000"/>
          <w:sz w:val="28"/>
          <w:szCs w:val="28"/>
        </w:rPr>
        <w:t>G</w:t>
      </w:r>
      <w:r w:rsidR="007751CB" w:rsidRPr="00431D2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751CB" w:rsidRPr="007751CB">
        <w:rPr>
          <w:rFonts w:ascii="Times New Roman" w:hAnsi="Times New Roman"/>
          <w:color w:val="000000"/>
          <w:sz w:val="28"/>
          <w:szCs w:val="28"/>
        </w:rPr>
        <w:t>Suite</w:t>
      </w:r>
      <w:proofErr w:type="spellEnd"/>
      <w:r w:rsidR="007751CB" w:rsidRPr="00431D2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751CB" w:rsidRPr="007751CB">
        <w:rPr>
          <w:rFonts w:ascii="Times New Roman" w:hAnsi="Times New Roman"/>
          <w:color w:val="000000"/>
          <w:sz w:val="28"/>
          <w:szCs w:val="28"/>
        </w:rPr>
        <w:t>for</w:t>
      </w:r>
      <w:proofErr w:type="spellEnd"/>
      <w:r w:rsidR="007751CB" w:rsidRPr="00431D2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751CB" w:rsidRPr="007751CB">
        <w:rPr>
          <w:rFonts w:ascii="Times New Roman" w:hAnsi="Times New Roman"/>
          <w:color w:val="000000"/>
          <w:sz w:val="28"/>
          <w:szCs w:val="28"/>
        </w:rPr>
        <w:t>Education</w:t>
      </w:r>
      <w:proofErr w:type="spellEnd"/>
      <w:r w:rsidR="007751CB" w:rsidRPr="00431D2B">
        <w:rPr>
          <w:rFonts w:ascii="Times New Roman" w:hAnsi="Times New Roman"/>
          <w:color w:val="000000"/>
          <w:sz w:val="28"/>
          <w:szCs w:val="28"/>
          <w:lang w:val="uk-UA"/>
        </w:rPr>
        <w:t xml:space="preserve">. Для </w:t>
      </w:r>
      <w:proofErr w:type="spellStart"/>
      <w:r w:rsidR="007751CB" w:rsidRPr="007751CB">
        <w:rPr>
          <w:rFonts w:ascii="Times New Roman" w:hAnsi="Times New Roman"/>
          <w:color w:val="000000"/>
          <w:sz w:val="28"/>
          <w:szCs w:val="28"/>
        </w:rPr>
        <w:t>Google</w:t>
      </w:r>
      <w:r w:rsidR="007751CB" w:rsidRPr="00431D2B">
        <w:rPr>
          <w:rFonts w:ascii="Times New Roman" w:hAnsi="Times New Roman"/>
          <w:color w:val="000000"/>
          <w:sz w:val="28"/>
          <w:szCs w:val="28"/>
          <w:lang w:val="uk-UA"/>
        </w:rPr>
        <w:t>-акаунтів</w:t>
      </w:r>
      <w:proofErr w:type="spellEnd"/>
      <w:r w:rsidR="007751CB" w:rsidRPr="00431D2B">
        <w:rPr>
          <w:rFonts w:ascii="Times New Roman" w:hAnsi="Times New Roman"/>
          <w:color w:val="000000"/>
          <w:sz w:val="28"/>
          <w:szCs w:val="28"/>
          <w:lang w:val="uk-UA"/>
        </w:rPr>
        <w:t xml:space="preserve"> пакету </w:t>
      </w:r>
      <w:r w:rsidR="007751CB" w:rsidRPr="007751CB">
        <w:rPr>
          <w:rFonts w:ascii="Times New Roman" w:hAnsi="Times New Roman"/>
          <w:color w:val="000000"/>
          <w:sz w:val="28"/>
          <w:szCs w:val="28"/>
        </w:rPr>
        <w:t>G</w:t>
      </w:r>
      <w:r w:rsidR="007751CB" w:rsidRPr="00431D2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751CB" w:rsidRPr="007751CB">
        <w:rPr>
          <w:rFonts w:ascii="Times New Roman" w:hAnsi="Times New Roman"/>
          <w:color w:val="000000"/>
          <w:sz w:val="28"/>
          <w:szCs w:val="28"/>
        </w:rPr>
        <w:t>Suite</w:t>
      </w:r>
      <w:proofErr w:type="spellEnd"/>
      <w:r w:rsidR="007751CB" w:rsidRPr="00431D2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відсутнє обмеження у віці для здобувачів освіти.</w:t>
      </w:r>
      <w:r w:rsidR="008622D6" w:rsidRPr="00431D2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751CB" w:rsidRPr="007751CB">
        <w:rPr>
          <w:rFonts w:ascii="Times New Roman" w:hAnsi="Times New Roman"/>
          <w:color w:val="000000"/>
          <w:sz w:val="28"/>
          <w:szCs w:val="28"/>
        </w:rPr>
        <w:t>Кожний</w:t>
      </w:r>
      <w:proofErr w:type="spellEnd"/>
      <w:r w:rsidR="007751CB" w:rsidRPr="00775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751CB" w:rsidRPr="007751CB">
        <w:rPr>
          <w:rFonts w:ascii="Times New Roman" w:hAnsi="Times New Roman"/>
          <w:color w:val="000000"/>
          <w:sz w:val="28"/>
          <w:szCs w:val="28"/>
        </w:rPr>
        <w:t>здобувач</w:t>
      </w:r>
      <w:proofErr w:type="spellEnd"/>
      <w:r w:rsidR="007751CB" w:rsidRPr="00775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751CB" w:rsidRPr="007751CB"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 w:rsidR="007751CB" w:rsidRPr="007751CB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7751CB" w:rsidRPr="007751CB">
        <w:rPr>
          <w:rFonts w:ascii="Times New Roman" w:hAnsi="Times New Roman"/>
          <w:color w:val="000000"/>
          <w:sz w:val="28"/>
          <w:szCs w:val="28"/>
        </w:rPr>
        <w:t>своєму</w:t>
      </w:r>
      <w:proofErr w:type="spellEnd"/>
      <w:r w:rsidR="007751CB" w:rsidRPr="007751CB">
        <w:rPr>
          <w:rFonts w:ascii="Times New Roman" w:hAnsi="Times New Roman"/>
          <w:color w:val="000000"/>
          <w:sz w:val="28"/>
          <w:szCs w:val="28"/>
        </w:rPr>
        <w:t xml:space="preserve"> одному </w:t>
      </w:r>
      <w:proofErr w:type="spellStart"/>
      <w:r w:rsidR="007751CB" w:rsidRPr="007751CB">
        <w:rPr>
          <w:rFonts w:ascii="Times New Roman" w:hAnsi="Times New Roman"/>
          <w:color w:val="000000"/>
          <w:sz w:val="28"/>
          <w:szCs w:val="28"/>
        </w:rPr>
        <w:t>акаунті</w:t>
      </w:r>
      <w:proofErr w:type="spellEnd"/>
      <w:r w:rsidR="007751CB" w:rsidRPr="00775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751CB" w:rsidRPr="007751CB">
        <w:rPr>
          <w:rFonts w:ascii="Times New Roman" w:hAnsi="Times New Roman"/>
          <w:color w:val="000000"/>
          <w:sz w:val="28"/>
          <w:szCs w:val="28"/>
        </w:rPr>
        <w:t>має</w:t>
      </w:r>
      <w:proofErr w:type="spellEnd"/>
      <w:r w:rsidR="007751CB" w:rsidRPr="00775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751CB" w:rsidRPr="007751CB">
        <w:rPr>
          <w:rFonts w:ascii="Times New Roman" w:hAnsi="Times New Roman"/>
          <w:color w:val="000000"/>
          <w:sz w:val="28"/>
          <w:szCs w:val="28"/>
        </w:rPr>
        <w:t>навчальні</w:t>
      </w:r>
      <w:proofErr w:type="spellEnd"/>
      <w:r w:rsidR="007751CB" w:rsidRPr="00775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751CB" w:rsidRPr="007751CB">
        <w:rPr>
          <w:rFonts w:ascii="Times New Roman" w:hAnsi="Times New Roman"/>
          <w:color w:val="000000"/>
          <w:sz w:val="28"/>
          <w:szCs w:val="28"/>
        </w:rPr>
        <w:t>класи</w:t>
      </w:r>
      <w:proofErr w:type="spellEnd"/>
      <w:r w:rsidR="007751CB" w:rsidRPr="007751CB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="007751CB" w:rsidRPr="007751CB">
        <w:rPr>
          <w:rFonts w:ascii="Times New Roman" w:hAnsi="Times New Roman"/>
          <w:color w:val="000000"/>
          <w:sz w:val="28"/>
          <w:szCs w:val="28"/>
        </w:rPr>
        <w:t>усіх</w:t>
      </w:r>
      <w:proofErr w:type="spellEnd"/>
      <w:r w:rsidR="007751CB" w:rsidRPr="00775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751CB" w:rsidRPr="007751CB">
        <w:rPr>
          <w:rFonts w:ascii="Times New Roman" w:hAnsi="Times New Roman"/>
          <w:color w:val="000000"/>
          <w:sz w:val="28"/>
          <w:szCs w:val="28"/>
        </w:rPr>
        <w:t>предметів</w:t>
      </w:r>
      <w:proofErr w:type="spellEnd"/>
      <w:r w:rsidR="007751CB" w:rsidRPr="007751CB">
        <w:rPr>
          <w:rFonts w:ascii="Times New Roman" w:hAnsi="Times New Roman"/>
          <w:color w:val="000000"/>
          <w:sz w:val="28"/>
          <w:szCs w:val="28"/>
        </w:rPr>
        <w:t xml:space="preserve">. Батьки учнів можуть контролювати навчальні досягнення дитини з усіх навчальних предметів. </w:t>
      </w:r>
      <w:r w:rsidR="007A3455" w:rsidRPr="007A3455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А </w:t>
      </w:r>
      <w:proofErr w:type="gramStart"/>
      <w:r w:rsidR="007A3455" w:rsidRPr="007A3455">
        <w:rPr>
          <w:rFonts w:ascii="Times New Roman" w:eastAsia="Calibri" w:hAnsi="Times New Roman"/>
          <w:color w:val="000000"/>
          <w:sz w:val="28"/>
          <w:szCs w:val="28"/>
          <w:lang w:val="uk-UA"/>
        </w:rPr>
        <w:t>адм</w:t>
      </w:r>
      <w:proofErr w:type="gramEnd"/>
      <w:r w:rsidR="007A3455" w:rsidRPr="007A3455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іністрація </w:t>
      </w:r>
      <w:r w:rsidR="007A3455" w:rsidRPr="007A3455">
        <w:rPr>
          <w:rFonts w:ascii="Times New Roman" w:eastAsia="Calibri" w:hAnsi="Times New Roman"/>
          <w:color w:val="000000"/>
          <w:sz w:val="28"/>
          <w:szCs w:val="28"/>
          <w:lang w:val="uk-UA"/>
        </w:rPr>
        <w:lastRenderedPageBreak/>
        <w:t>здійснювати контроль за виконанням  освітніх  програм  шляхом  проведення комплексного аналізу стану організації освітнього процесу з використанням технологій дистанційного навчання, зокрема аналізу якості проведення синхронних навчальних занять, рівня підготовки матеріалів для асинхронних уроків</w:t>
      </w:r>
      <w:r w:rsidR="007A3455">
        <w:rPr>
          <w:rFonts w:ascii="Times New Roman" w:eastAsia="Calibri" w:hAnsi="Times New Roman"/>
          <w:color w:val="000000"/>
          <w:sz w:val="28"/>
          <w:szCs w:val="28"/>
          <w:lang w:val="uk-UA"/>
        </w:rPr>
        <w:t>,</w:t>
      </w:r>
      <w:r w:rsidR="007A3455" w:rsidRPr="007A3455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моніторинг</w:t>
      </w:r>
      <w:r w:rsidR="007A3455">
        <w:rPr>
          <w:rFonts w:ascii="Times New Roman" w:eastAsia="Calibri" w:hAnsi="Times New Roman"/>
          <w:color w:val="000000"/>
          <w:sz w:val="28"/>
          <w:szCs w:val="28"/>
          <w:lang w:val="uk-UA"/>
        </w:rPr>
        <w:t>ових</w:t>
      </w:r>
      <w:r w:rsidR="007A3455" w:rsidRPr="007A3455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досліджен</w:t>
      </w:r>
      <w:r w:rsidR="007A3455">
        <w:rPr>
          <w:rFonts w:ascii="Times New Roman" w:eastAsia="Calibri" w:hAnsi="Times New Roman"/>
          <w:color w:val="000000"/>
          <w:sz w:val="28"/>
          <w:szCs w:val="28"/>
          <w:lang w:val="uk-UA"/>
        </w:rPr>
        <w:t>ь рівня знань</w:t>
      </w:r>
      <w:r w:rsidR="007A3455" w:rsidRPr="007A3455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та надолуження освітніх втрат </w:t>
      </w:r>
      <w:r w:rsidR="00940C90">
        <w:rPr>
          <w:rFonts w:ascii="Times New Roman" w:eastAsia="Calibri" w:hAnsi="Times New Roman"/>
          <w:color w:val="000000"/>
          <w:sz w:val="28"/>
          <w:szCs w:val="28"/>
          <w:lang w:val="uk-UA"/>
        </w:rPr>
        <w:t>здобувачів освіти</w:t>
      </w:r>
      <w:r w:rsidR="007A3455" w:rsidRPr="007A3455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.  </w:t>
      </w:r>
    </w:p>
    <w:p w:rsidR="001B021A" w:rsidRPr="001B021A" w:rsidRDefault="001B021A" w:rsidP="001B021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На виконання </w:t>
      </w:r>
      <w:r w:rsidRPr="00F90D16">
        <w:rPr>
          <w:rFonts w:ascii="Times New Roman" w:hAnsi="Times New Roman" w:cs="Times New Roman"/>
          <w:sz w:val="28"/>
          <w:szCs w:val="28"/>
        </w:rPr>
        <w:t>рішення ради оборони Запорізької області від 28.03.2024 № 182 «Про запровадження та забезпечення заходів правового режиму воєнного стану в Запорізькій області», рішення педагогічної ради від 01.04.2024 протокол № 15</w:t>
      </w:r>
      <w:r w:rsidRPr="00F90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гімназії запроваджено </w:t>
      </w:r>
      <w:r w:rsidRPr="00F90D16">
        <w:rPr>
          <w:rFonts w:ascii="Times New Roman" w:hAnsi="Times New Roman" w:cs="Times New Roman"/>
          <w:sz w:val="28"/>
          <w:szCs w:val="28"/>
        </w:rPr>
        <w:t>безперервність проведення навчальних занять при здійсненні освітнього процесу у дистанційній формі під час оголошення повітряної тривоги</w:t>
      </w:r>
      <w:r w:rsidRPr="00F90D16">
        <w:rPr>
          <w:sz w:val="28"/>
          <w:szCs w:val="28"/>
        </w:rPr>
        <w:t xml:space="preserve"> </w:t>
      </w:r>
      <w:r w:rsidRPr="00F90D16">
        <w:rPr>
          <w:rFonts w:ascii="Times New Roman" w:hAnsi="Times New Roman" w:cs="Times New Roman"/>
          <w:sz w:val="28"/>
          <w:szCs w:val="28"/>
        </w:rPr>
        <w:t xml:space="preserve">з неухильним дотриманням </w:t>
      </w:r>
      <w:proofErr w:type="spellStart"/>
      <w:r w:rsidRPr="00F90D16">
        <w:rPr>
          <w:rFonts w:ascii="Times New Roman" w:hAnsi="Times New Roman" w:cs="Times New Roman"/>
          <w:sz w:val="28"/>
          <w:szCs w:val="28"/>
        </w:rPr>
        <w:t>безпекових</w:t>
      </w:r>
      <w:proofErr w:type="spellEnd"/>
      <w:r w:rsidRPr="00F90D16">
        <w:rPr>
          <w:rFonts w:ascii="Times New Roman" w:hAnsi="Times New Roman" w:cs="Times New Roman"/>
          <w:sz w:val="28"/>
          <w:szCs w:val="28"/>
        </w:rPr>
        <w:t xml:space="preserve"> умов.</w:t>
      </w:r>
    </w:p>
    <w:p w:rsidR="0040572C" w:rsidRDefault="0003758E" w:rsidP="001C6E3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ab/>
      </w:r>
      <w:r w:rsidRPr="0003758E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Відповідно до Статуту Запорізької гімназії № 107 Запорізької міської ради Запорізької області (нова редакція), затвердженого наказом департаменту освіти і науки Запорізької міської ради від 28.11.2016 № 752-р., а саме пункту ІV підпункту 4.9 у гімназії запроваджені спарені уроки з 5-го по 11-ті класи з усіх предметів. Враховуючи зміни до Санітарного регламенту для закладів загальної середньої освіти (Наказ МОЗУ «Про затвердження Змін до деяких наказів Міністерства охорони здоров’я України» від 01.08.2022 року № 1371) при спарених уроках тривалість роботи з екраном на 1-му уроці в синхронному режимі складатиме 30 </w:t>
      </w:r>
      <w:proofErr w:type="spellStart"/>
      <w:r w:rsidRPr="0003758E">
        <w:rPr>
          <w:rFonts w:ascii="Times New Roman" w:eastAsia="Calibri" w:hAnsi="Times New Roman"/>
          <w:color w:val="000000"/>
          <w:sz w:val="28"/>
          <w:szCs w:val="28"/>
          <w:lang w:val="uk-UA"/>
        </w:rPr>
        <w:t>хв</w:t>
      </w:r>
      <w:proofErr w:type="spellEnd"/>
      <w:r w:rsidRPr="0003758E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, на 2-му уроці – 20 хв. 15 хв першого уроку та 25 хв другого уроку учні працюють в асинхронному режимі. Під час роботи в асинхронному режимі всі учні повинні вийти з </w:t>
      </w:r>
      <w:proofErr w:type="spellStart"/>
      <w:r w:rsidRPr="0003758E">
        <w:rPr>
          <w:rFonts w:ascii="Times New Roman" w:eastAsia="Calibri" w:hAnsi="Times New Roman"/>
          <w:color w:val="000000"/>
          <w:sz w:val="28"/>
          <w:szCs w:val="28"/>
          <w:lang w:val="uk-UA"/>
        </w:rPr>
        <w:t>відеоконференції</w:t>
      </w:r>
      <w:proofErr w:type="spellEnd"/>
      <w:r w:rsidRPr="0003758E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. За потреби учні можуть приєднатися для отримання консультації від вчителя. При роботі учнів в асинхронному режимі педагогічні працівники залишаються на зв’язку для надання консультації. </w:t>
      </w:r>
      <w:r w:rsidRPr="0003758E">
        <w:rPr>
          <w:rFonts w:ascii="Times New Roman" w:eastAsia="Calibri" w:hAnsi="Times New Roman"/>
          <w:bCs/>
          <w:kern w:val="24"/>
          <w:sz w:val="28"/>
          <w:szCs w:val="28"/>
          <w:lang w:val="uk-UA"/>
        </w:rPr>
        <w:t xml:space="preserve">В електронному журналі в змісті уроку робимо запис Дистанційно. Синхронно/Асинхронно. </w:t>
      </w:r>
      <w:r w:rsidRPr="0003758E">
        <w:rPr>
          <w:rFonts w:ascii="Times New Roman" w:hAnsi="Times New Roman"/>
          <w:sz w:val="28"/>
          <w:szCs w:val="28"/>
          <w:lang w:val="uk-UA" w:eastAsia="ru-RU"/>
        </w:rPr>
        <w:t>Перевірку домашніх та класних робіт  здійснювати  відповідно до порядку перевірки письмових робіт предметів інваріантної складової.</w:t>
      </w:r>
      <w:r w:rsidRPr="0003758E">
        <w:rPr>
          <w:sz w:val="28"/>
          <w:szCs w:val="28"/>
          <w:lang w:val="uk-UA"/>
        </w:rPr>
        <w:t xml:space="preserve"> </w:t>
      </w:r>
      <w:r w:rsidRPr="0003758E">
        <w:rPr>
          <w:rFonts w:ascii="Times New Roman" w:hAnsi="Times New Roman"/>
          <w:sz w:val="28"/>
          <w:szCs w:val="28"/>
          <w:lang w:val="uk-UA"/>
        </w:rPr>
        <w:t>При відсутності здобувача освіти з поважної причини протягом усієї теми в колонці за ведення зошита зазначати н/о (нема оцінки).</w:t>
      </w:r>
    </w:p>
    <w:p w:rsidR="004D64CE" w:rsidRPr="001C6E36" w:rsidRDefault="004D64CE" w:rsidP="001C6E3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3343" w:rsidRDefault="00864FF0" w:rsidP="004233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64FF0">
        <w:rPr>
          <w:rFonts w:ascii="Times New Roman" w:eastAsia="Calibri" w:hAnsi="Times New Roman" w:cs="Times New Roman"/>
          <w:b/>
          <w:i/>
          <w:sz w:val="28"/>
          <w:szCs w:val="28"/>
        </w:rPr>
        <w:t>Контроль і оцінювання навчальних досягнень здобувачів</w:t>
      </w:r>
      <w:r w:rsidR="002D2E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освіти</w:t>
      </w:r>
      <w:r w:rsidRPr="00864FF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43F3B" w:rsidRDefault="00840DCB" w:rsidP="00780870">
      <w:pPr>
        <w:spacing w:after="0" w:line="240" w:lineRule="auto"/>
        <w:ind w:firstLine="708"/>
        <w:jc w:val="both"/>
        <w:rPr>
          <w:rStyle w:val="ad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Критерії </w:t>
      </w:r>
      <w:r w:rsidR="009363B4" w:rsidRPr="009363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оцінювання навчальних досягнень учнів</w:t>
      </w:r>
      <w:r w:rsidR="004D64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D64CE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-9</w:t>
      </w:r>
      <w:r w:rsidR="00043F3B">
        <w:rPr>
          <w:rFonts w:ascii="Times New Roman" w:eastAsia="Times New Roman" w:hAnsi="Times New Roman" w:cs="Times New Roman"/>
          <w:bCs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класів</w:t>
      </w:r>
      <w:r w:rsidR="009363B4" w:rsidRPr="00936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розроблені відповідно до Державного стандарту базової і повної загальної середньої освіти, затвердженого постановою Кабінету Міністрів України від 23 листопада 2011 р. № 1392 «Про затвердження Державного стандарту базової та повної загальної середньої освіти» та наказу </w:t>
      </w:r>
      <w:proofErr w:type="spellStart"/>
      <w:r w:rsidR="009363B4" w:rsidRPr="009363B4">
        <w:rPr>
          <w:rFonts w:ascii="Times New Roman" w:eastAsia="Times New Roman" w:hAnsi="Times New Roman" w:cs="Times New Roman"/>
          <w:color w:val="000000"/>
          <w:sz w:val="28"/>
          <w:szCs w:val="28"/>
        </w:rPr>
        <w:t>МОНмолодьспорту</w:t>
      </w:r>
      <w:proofErr w:type="spellEnd"/>
      <w:r w:rsidR="009363B4" w:rsidRPr="00936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13.04. 2011 року № 329 «</w:t>
      </w:r>
      <w:r w:rsidR="009363B4" w:rsidRPr="009363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затвердження Критеріїв оцінювання навчальних досягнень учнів (вихованців) у системі загальної середньої освіти»</w:t>
      </w:r>
      <w:r w:rsidR="009363B4" w:rsidRPr="009363B4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зареєстрованого у Міністерстві юстиції від 11.05. 2011 року № 566/19304.</w:t>
      </w:r>
      <w:r w:rsidR="00B37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15DD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Критерії оцінювання навчальних досягнень здобувачів освіти</w:t>
      </w:r>
      <w:r w:rsidR="005915DD" w:rsidRPr="0059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15DD" w:rsidRPr="00936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оприлюднені на сайті гімназії</w:t>
      </w:r>
      <w:r w:rsidR="0059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розділі Наша гімназія. Н</w:t>
      </w:r>
      <w:r w:rsidR="00725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ормативні документи </w:t>
      </w:r>
      <w:hyperlink r:id="rId10" w:history="1">
        <w:r w:rsidR="0072596F" w:rsidRPr="00170102">
          <w:rPr>
            <w:rStyle w:val="ad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http://planeta107.zp.ua/index.php/2010-06-16-15-34-17/2016-06-02-18-16-38?start=8</w:t>
        </w:r>
      </w:hyperlink>
    </w:p>
    <w:p w:rsidR="00C72080" w:rsidRDefault="00C72080" w:rsidP="00780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3D6A" w:rsidRPr="00780870" w:rsidRDefault="00D43D6A" w:rsidP="00780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5E6" w:rsidRPr="00B555E6" w:rsidRDefault="00B555E6" w:rsidP="002E14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5E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Опис та інструменти системи внутрішн</w:t>
      </w:r>
      <w:r w:rsidR="002D2E6D">
        <w:rPr>
          <w:rFonts w:ascii="Times New Roman" w:eastAsia="Calibri" w:hAnsi="Times New Roman" w:cs="Times New Roman"/>
          <w:b/>
          <w:i/>
          <w:sz w:val="28"/>
          <w:szCs w:val="28"/>
        </w:rPr>
        <w:t>ього забезпечення якості освіти</w:t>
      </w:r>
    </w:p>
    <w:p w:rsidR="00B555E6" w:rsidRPr="00B555E6" w:rsidRDefault="00B555E6" w:rsidP="00B55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5E6">
        <w:rPr>
          <w:rFonts w:ascii="Times New Roman" w:eastAsia="Calibri" w:hAnsi="Times New Roman" w:cs="Times New Roman"/>
          <w:sz w:val="28"/>
          <w:szCs w:val="28"/>
        </w:rPr>
        <w:t>Система внутрішнього забезпечення якості складається з наступних компонентів:</w:t>
      </w:r>
    </w:p>
    <w:p w:rsidR="00B555E6" w:rsidRPr="00B555E6" w:rsidRDefault="00B555E6" w:rsidP="00B555E6">
      <w:pPr>
        <w:shd w:val="clear" w:color="auto" w:fill="FFFFFF"/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555E6">
        <w:rPr>
          <w:rFonts w:ascii="Times New Roman" w:eastAsia="Calibri" w:hAnsi="Times New Roman" w:cs="Times New Roman"/>
          <w:sz w:val="28"/>
          <w:szCs w:val="28"/>
        </w:rPr>
        <w:t>кадрове забезпечення освітньої діяльності</w:t>
      </w:r>
    </w:p>
    <w:p w:rsidR="00B555E6" w:rsidRPr="00B555E6" w:rsidRDefault="00B555E6" w:rsidP="00B555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- </w:t>
      </w:r>
      <w:r w:rsidRPr="00B555E6">
        <w:rPr>
          <w:rFonts w:ascii="TimesNewRomanPS-BoldMT" w:hAnsi="TimesNewRomanPS-BoldMT" w:cs="TimesNewRomanPS-BoldMT"/>
          <w:bCs/>
          <w:sz w:val="28"/>
          <w:szCs w:val="28"/>
        </w:rPr>
        <w:t>навчально-методичне забезпечення освітньої діяльності;</w:t>
      </w:r>
    </w:p>
    <w:p w:rsidR="00B555E6" w:rsidRPr="00B555E6" w:rsidRDefault="00B555E6" w:rsidP="00B555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- </w:t>
      </w:r>
      <w:r w:rsidRPr="00B555E6">
        <w:rPr>
          <w:rFonts w:ascii="TimesNewRomanPS-BoldMT" w:hAnsi="TimesNewRomanPS-BoldMT" w:cs="TimesNewRomanPS-BoldMT"/>
          <w:bCs/>
          <w:sz w:val="28"/>
          <w:szCs w:val="28"/>
        </w:rPr>
        <w:t>матеріально-технічне забезпечення освітньої діяльності;</w:t>
      </w:r>
    </w:p>
    <w:p w:rsidR="00B555E6" w:rsidRPr="00B555E6" w:rsidRDefault="00B555E6" w:rsidP="00B555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- </w:t>
      </w:r>
      <w:r w:rsidRPr="00B555E6">
        <w:rPr>
          <w:rFonts w:ascii="TimesNewRomanPS-BoldMT" w:hAnsi="TimesNewRomanPS-BoldMT" w:cs="TimesNewRomanPS-BoldMT"/>
          <w:bCs/>
          <w:sz w:val="28"/>
          <w:szCs w:val="28"/>
        </w:rPr>
        <w:t>якість проведення навчальних занять;</w:t>
      </w:r>
    </w:p>
    <w:p w:rsidR="00B555E6" w:rsidRPr="00B555E6" w:rsidRDefault="00B555E6" w:rsidP="00B555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- </w:t>
      </w:r>
      <w:r w:rsidRPr="00B555E6">
        <w:rPr>
          <w:rFonts w:ascii="TimesNewRomanPS-BoldMT" w:hAnsi="TimesNewRomanPS-BoldMT" w:cs="TimesNewRomanPS-BoldMT"/>
          <w:bCs/>
          <w:sz w:val="28"/>
          <w:szCs w:val="28"/>
        </w:rPr>
        <w:t>моніторинг досягнення учнями результатів навчання (</w:t>
      </w:r>
      <w:proofErr w:type="spellStart"/>
      <w:r w:rsidRPr="00B555E6">
        <w:rPr>
          <w:rFonts w:ascii="TimesNewRomanPS-BoldMT" w:hAnsi="TimesNewRomanPS-BoldMT" w:cs="TimesNewRomanPS-BoldMT"/>
          <w:bCs/>
          <w:sz w:val="28"/>
          <w:szCs w:val="28"/>
        </w:rPr>
        <w:t>компетентностей</w:t>
      </w:r>
      <w:proofErr w:type="spellEnd"/>
      <w:r w:rsidRPr="00B555E6">
        <w:rPr>
          <w:rFonts w:ascii="TimesNewRomanPS-BoldMT" w:hAnsi="TimesNewRomanPS-BoldMT" w:cs="TimesNewRomanPS-BoldMT"/>
          <w:bCs/>
          <w:sz w:val="28"/>
          <w:szCs w:val="28"/>
        </w:rPr>
        <w:t>).</w:t>
      </w:r>
    </w:p>
    <w:p w:rsidR="00B555E6" w:rsidRPr="00B555E6" w:rsidRDefault="00B555E6" w:rsidP="00B555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B555E6">
        <w:rPr>
          <w:rFonts w:ascii="TimesNewRomanPS-BoldMT" w:hAnsi="TimesNewRomanPS-BoldMT" w:cs="TimesNewRomanPS-BoldMT"/>
          <w:bCs/>
          <w:sz w:val="28"/>
          <w:szCs w:val="28"/>
        </w:rPr>
        <w:tab/>
        <w:t>Завдання системи внутрішнього забезпечення якості освіти:</w:t>
      </w:r>
    </w:p>
    <w:p w:rsidR="00B555E6" w:rsidRPr="00B555E6" w:rsidRDefault="00B555E6" w:rsidP="00B555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- </w:t>
      </w:r>
      <w:r w:rsidRPr="00B555E6">
        <w:rPr>
          <w:rFonts w:ascii="TimesNewRomanPS-BoldMT" w:hAnsi="TimesNewRomanPS-BoldMT" w:cs="TimesNewRomanPS-BoldMT"/>
          <w:bCs/>
          <w:sz w:val="28"/>
          <w:szCs w:val="28"/>
        </w:rPr>
        <w:t>оновлення методичної бази освітньої діяльності;</w:t>
      </w:r>
    </w:p>
    <w:p w:rsidR="00B555E6" w:rsidRPr="00B555E6" w:rsidRDefault="00B555E6" w:rsidP="00B555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- </w:t>
      </w:r>
      <w:r w:rsidRPr="00B555E6">
        <w:rPr>
          <w:rFonts w:ascii="TimesNewRomanPS-BoldMT" w:hAnsi="TimesNewRomanPS-BoldMT" w:cs="TimesNewRomanPS-BoldMT"/>
          <w:bCs/>
          <w:sz w:val="28"/>
          <w:szCs w:val="28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B555E6" w:rsidRPr="00B555E6" w:rsidRDefault="00B555E6" w:rsidP="00B555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- </w:t>
      </w:r>
      <w:r w:rsidRPr="00B555E6">
        <w:rPr>
          <w:rFonts w:ascii="TimesNewRomanPS-BoldMT" w:hAnsi="TimesNewRomanPS-BoldMT" w:cs="TimesNewRomanPS-BoldMT"/>
          <w:bCs/>
          <w:sz w:val="28"/>
          <w:szCs w:val="28"/>
        </w:rPr>
        <w:t>моніторинг та оптимізація соціально-психологічного середовища закладу освіти;</w:t>
      </w:r>
    </w:p>
    <w:p w:rsidR="00B555E6" w:rsidRPr="00043F3B" w:rsidRDefault="00B555E6" w:rsidP="00B555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- </w:t>
      </w:r>
      <w:r w:rsidRPr="00B555E6">
        <w:rPr>
          <w:rFonts w:ascii="TimesNewRomanPS-BoldMT" w:hAnsi="TimesNewRomanPS-BoldMT" w:cs="TimesNewRomanPS-BoldMT"/>
          <w:bCs/>
          <w:sz w:val="28"/>
          <w:szCs w:val="28"/>
        </w:rPr>
        <w:t>створення необхідних умов для підвищення фахового кваліфікаційного рівня педагогічних працівників.</w:t>
      </w:r>
    </w:p>
    <w:p w:rsidR="00C21B5A" w:rsidRPr="004F097B" w:rsidRDefault="00C21B5A" w:rsidP="004F09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B5A">
        <w:rPr>
          <w:rFonts w:ascii="Times New Roman" w:eastAsia="Calibri" w:hAnsi="Times New Roman" w:cs="Times New Roman"/>
          <w:sz w:val="28"/>
          <w:szCs w:val="28"/>
        </w:rPr>
        <w:t xml:space="preserve">Освітня програма </w:t>
      </w:r>
      <w:r>
        <w:rPr>
          <w:rFonts w:ascii="Times New Roman" w:eastAsia="Calibri" w:hAnsi="Times New Roman" w:cs="Times New Roman"/>
          <w:sz w:val="28"/>
          <w:szCs w:val="28"/>
        </w:rPr>
        <w:t>ІІ ступеня</w:t>
      </w:r>
      <w:r w:rsidR="002D2E6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D64CE">
        <w:rPr>
          <w:rFonts w:ascii="Times New Roman" w:eastAsia="Calibri" w:hAnsi="Times New Roman" w:cs="Times New Roman"/>
          <w:sz w:val="28"/>
          <w:szCs w:val="28"/>
        </w:rPr>
        <w:t>8</w:t>
      </w:r>
      <w:r w:rsidR="002D2E6D">
        <w:rPr>
          <w:rFonts w:ascii="Times New Roman" w:eastAsia="Calibri" w:hAnsi="Times New Roman" w:cs="Times New Roman"/>
          <w:sz w:val="28"/>
          <w:szCs w:val="28"/>
        </w:rPr>
        <w:t>-9 класи)</w:t>
      </w:r>
      <w:r w:rsidRPr="00C21B5A">
        <w:rPr>
          <w:rFonts w:ascii="Times New Roman" w:eastAsia="Calibri" w:hAnsi="Times New Roman" w:cs="Times New Roman"/>
          <w:sz w:val="28"/>
          <w:szCs w:val="28"/>
        </w:rPr>
        <w:t xml:space="preserve"> Запорізької гімназії № 107  має на меті досягнення учнями очікуваних результатів навчання, визначених Державним стандартом </w:t>
      </w:r>
      <w:r w:rsidRPr="00F7320C">
        <w:rPr>
          <w:rFonts w:ascii="Times New Roman" w:eastAsia="Calibri" w:hAnsi="Times New Roman" w:cs="Times New Roman"/>
          <w:sz w:val="28"/>
          <w:szCs w:val="28"/>
        </w:rPr>
        <w:t>базової та повної загальної</w:t>
      </w:r>
      <w:r w:rsidRPr="00C21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середньої </w:t>
      </w:r>
      <w:r w:rsidRPr="00C21B5A">
        <w:rPr>
          <w:rFonts w:ascii="Times New Roman" w:eastAsia="Calibri" w:hAnsi="Times New Roman" w:cs="Times New Roman"/>
          <w:sz w:val="28"/>
          <w:szCs w:val="28"/>
        </w:rPr>
        <w:t xml:space="preserve">освіти. </w:t>
      </w:r>
    </w:p>
    <w:sectPr w:rsidR="00C21B5A" w:rsidRPr="004F097B" w:rsidSect="00FA552A">
      <w:footerReference w:type="default" r:id="rId11"/>
      <w:pgSz w:w="11906" w:h="16838"/>
      <w:pgMar w:top="993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6E" w:rsidRDefault="0078626E" w:rsidP="00FA552A">
      <w:pPr>
        <w:spacing w:after="0" w:line="240" w:lineRule="auto"/>
      </w:pPr>
      <w:r>
        <w:separator/>
      </w:r>
    </w:p>
  </w:endnote>
  <w:endnote w:type="continuationSeparator" w:id="0">
    <w:p w:rsidR="0078626E" w:rsidRDefault="0078626E" w:rsidP="00FA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2A" w:rsidRDefault="00FA55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6E" w:rsidRDefault="0078626E" w:rsidP="00FA552A">
      <w:pPr>
        <w:spacing w:after="0" w:line="240" w:lineRule="auto"/>
      </w:pPr>
      <w:r>
        <w:separator/>
      </w:r>
    </w:p>
  </w:footnote>
  <w:footnote w:type="continuationSeparator" w:id="0">
    <w:p w:rsidR="0078626E" w:rsidRDefault="0078626E" w:rsidP="00FA5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1AC"/>
    <w:multiLevelType w:val="hybridMultilevel"/>
    <w:tmpl w:val="B00AE4EA"/>
    <w:lvl w:ilvl="0" w:tplc="924CE1A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072CF"/>
    <w:multiLevelType w:val="hybridMultilevel"/>
    <w:tmpl w:val="6B4499E2"/>
    <w:lvl w:ilvl="0" w:tplc="CBBC82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08622E"/>
    <w:multiLevelType w:val="hybridMultilevel"/>
    <w:tmpl w:val="B8A41312"/>
    <w:lvl w:ilvl="0" w:tplc="1014211C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2F14FC"/>
    <w:multiLevelType w:val="hybridMultilevel"/>
    <w:tmpl w:val="3772A2E4"/>
    <w:lvl w:ilvl="0" w:tplc="21BED4B2">
      <w:start w:val="3"/>
      <w:numFmt w:val="decimal"/>
      <w:lvlText w:val="%1."/>
      <w:lvlJc w:val="left"/>
      <w:pPr>
        <w:ind w:left="1146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7871D8D"/>
    <w:multiLevelType w:val="hybridMultilevel"/>
    <w:tmpl w:val="DA6034AC"/>
    <w:lvl w:ilvl="0" w:tplc="FB28BBDA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1F4659"/>
    <w:multiLevelType w:val="hybridMultilevel"/>
    <w:tmpl w:val="F1A00648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F215F1"/>
    <w:multiLevelType w:val="hybridMultilevel"/>
    <w:tmpl w:val="5A1A124E"/>
    <w:lvl w:ilvl="0" w:tplc="6EC27C12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1150415"/>
    <w:multiLevelType w:val="hybridMultilevel"/>
    <w:tmpl w:val="E9BC77B6"/>
    <w:lvl w:ilvl="0" w:tplc="684809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41B"/>
    <w:rsid w:val="00003497"/>
    <w:rsid w:val="00014993"/>
    <w:rsid w:val="0002058C"/>
    <w:rsid w:val="000213BF"/>
    <w:rsid w:val="00023200"/>
    <w:rsid w:val="00031899"/>
    <w:rsid w:val="0003758E"/>
    <w:rsid w:val="00043F3B"/>
    <w:rsid w:val="00053A0B"/>
    <w:rsid w:val="00055160"/>
    <w:rsid w:val="00055376"/>
    <w:rsid w:val="000653A2"/>
    <w:rsid w:val="00074D2E"/>
    <w:rsid w:val="00076C50"/>
    <w:rsid w:val="000929CE"/>
    <w:rsid w:val="000A177D"/>
    <w:rsid w:val="000A7F80"/>
    <w:rsid w:val="000B3CEB"/>
    <w:rsid w:val="000C13C6"/>
    <w:rsid w:val="000E1274"/>
    <w:rsid w:val="000F5F27"/>
    <w:rsid w:val="001032F4"/>
    <w:rsid w:val="00114410"/>
    <w:rsid w:val="001216FC"/>
    <w:rsid w:val="001302DC"/>
    <w:rsid w:val="001653A1"/>
    <w:rsid w:val="00170BF9"/>
    <w:rsid w:val="0018652C"/>
    <w:rsid w:val="00197388"/>
    <w:rsid w:val="001B021A"/>
    <w:rsid w:val="001B3E6E"/>
    <w:rsid w:val="001C6E36"/>
    <w:rsid w:val="001F215E"/>
    <w:rsid w:val="001F2839"/>
    <w:rsid w:val="002039EE"/>
    <w:rsid w:val="002151CE"/>
    <w:rsid w:val="00216DF9"/>
    <w:rsid w:val="00220E55"/>
    <w:rsid w:val="0022447F"/>
    <w:rsid w:val="00224BC6"/>
    <w:rsid w:val="00233866"/>
    <w:rsid w:val="00251D73"/>
    <w:rsid w:val="00266B57"/>
    <w:rsid w:val="00271C25"/>
    <w:rsid w:val="002755E7"/>
    <w:rsid w:val="002A03F1"/>
    <w:rsid w:val="002C3003"/>
    <w:rsid w:val="002D2E6D"/>
    <w:rsid w:val="002E1432"/>
    <w:rsid w:val="002F1F8D"/>
    <w:rsid w:val="0030649A"/>
    <w:rsid w:val="003132A8"/>
    <w:rsid w:val="00316083"/>
    <w:rsid w:val="00320CC9"/>
    <w:rsid w:val="00332C8F"/>
    <w:rsid w:val="0034541B"/>
    <w:rsid w:val="00345A56"/>
    <w:rsid w:val="00352273"/>
    <w:rsid w:val="003605A5"/>
    <w:rsid w:val="00377ACD"/>
    <w:rsid w:val="00384E17"/>
    <w:rsid w:val="00386A72"/>
    <w:rsid w:val="003904DD"/>
    <w:rsid w:val="003D6002"/>
    <w:rsid w:val="003E074C"/>
    <w:rsid w:val="003F142B"/>
    <w:rsid w:val="0040572C"/>
    <w:rsid w:val="00413DA0"/>
    <w:rsid w:val="00423343"/>
    <w:rsid w:val="00427F18"/>
    <w:rsid w:val="00431D2B"/>
    <w:rsid w:val="00447B7B"/>
    <w:rsid w:val="00482605"/>
    <w:rsid w:val="00491453"/>
    <w:rsid w:val="00493B7D"/>
    <w:rsid w:val="004949A9"/>
    <w:rsid w:val="004A6135"/>
    <w:rsid w:val="004A643F"/>
    <w:rsid w:val="004B2CA8"/>
    <w:rsid w:val="004C1BBE"/>
    <w:rsid w:val="004C4706"/>
    <w:rsid w:val="004D0F66"/>
    <w:rsid w:val="004D64CE"/>
    <w:rsid w:val="004D7C2D"/>
    <w:rsid w:val="004F097B"/>
    <w:rsid w:val="00502659"/>
    <w:rsid w:val="00506BAA"/>
    <w:rsid w:val="00523438"/>
    <w:rsid w:val="00535BC3"/>
    <w:rsid w:val="005467C4"/>
    <w:rsid w:val="00551C03"/>
    <w:rsid w:val="00561764"/>
    <w:rsid w:val="00565992"/>
    <w:rsid w:val="00571FCE"/>
    <w:rsid w:val="005741E8"/>
    <w:rsid w:val="0058172B"/>
    <w:rsid w:val="005853E5"/>
    <w:rsid w:val="005915DD"/>
    <w:rsid w:val="00592FBB"/>
    <w:rsid w:val="00594EC7"/>
    <w:rsid w:val="005B3C50"/>
    <w:rsid w:val="005C37EF"/>
    <w:rsid w:val="005D4BB9"/>
    <w:rsid w:val="005F7843"/>
    <w:rsid w:val="006056CD"/>
    <w:rsid w:val="00607447"/>
    <w:rsid w:val="00616E3A"/>
    <w:rsid w:val="006547A6"/>
    <w:rsid w:val="006824F8"/>
    <w:rsid w:val="006A4287"/>
    <w:rsid w:val="006F7CE2"/>
    <w:rsid w:val="00700543"/>
    <w:rsid w:val="0070215E"/>
    <w:rsid w:val="00704B27"/>
    <w:rsid w:val="00713661"/>
    <w:rsid w:val="007230E0"/>
    <w:rsid w:val="0072596F"/>
    <w:rsid w:val="00736274"/>
    <w:rsid w:val="007406AF"/>
    <w:rsid w:val="007525AE"/>
    <w:rsid w:val="007747F4"/>
    <w:rsid w:val="007751CB"/>
    <w:rsid w:val="00780870"/>
    <w:rsid w:val="00782927"/>
    <w:rsid w:val="0078626E"/>
    <w:rsid w:val="00787420"/>
    <w:rsid w:val="00792738"/>
    <w:rsid w:val="00793A09"/>
    <w:rsid w:val="007A3455"/>
    <w:rsid w:val="007B27CD"/>
    <w:rsid w:val="007B3FEC"/>
    <w:rsid w:val="007C0195"/>
    <w:rsid w:val="007C072A"/>
    <w:rsid w:val="007D0414"/>
    <w:rsid w:val="007F1EDD"/>
    <w:rsid w:val="00803428"/>
    <w:rsid w:val="008102E7"/>
    <w:rsid w:val="0081163A"/>
    <w:rsid w:val="00815734"/>
    <w:rsid w:val="00840DCB"/>
    <w:rsid w:val="0085649A"/>
    <w:rsid w:val="008570E2"/>
    <w:rsid w:val="0086023D"/>
    <w:rsid w:val="008622D6"/>
    <w:rsid w:val="00864FF0"/>
    <w:rsid w:val="00867695"/>
    <w:rsid w:val="008812B9"/>
    <w:rsid w:val="0089030B"/>
    <w:rsid w:val="00894ED6"/>
    <w:rsid w:val="008B08EF"/>
    <w:rsid w:val="008B0E85"/>
    <w:rsid w:val="008B3833"/>
    <w:rsid w:val="008C7A0E"/>
    <w:rsid w:val="008D19DA"/>
    <w:rsid w:val="008D787D"/>
    <w:rsid w:val="008E1EB0"/>
    <w:rsid w:val="00912C14"/>
    <w:rsid w:val="00913E84"/>
    <w:rsid w:val="009363B4"/>
    <w:rsid w:val="00940C90"/>
    <w:rsid w:val="00947DD6"/>
    <w:rsid w:val="00952B2E"/>
    <w:rsid w:val="009539FE"/>
    <w:rsid w:val="00966620"/>
    <w:rsid w:val="00966711"/>
    <w:rsid w:val="009800E7"/>
    <w:rsid w:val="00985D4B"/>
    <w:rsid w:val="009A2983"/>
    <w:rsid w:val="009B0508"/>
    <w:rsid w:val="009D1AE6"/>
    <w:rsid w:val="009D5F62"/>
    <w:rsid w:val="009E022D"/>
    <w:rsid w:val="009E2087"/>
    <w:rsid w:val="009E4C62"/>
    <w:rsid w:val="009F58F2"/>
    <w:rsid w:val="00A2761C"/>
    <w:rsid w:val="00A3068B"/>
    <w:rsid w:val="00A415B0"/>
    <w:rsid w:val="00AC623C"/>
    <w:rsid w:val="00B01F35"/>
    <w:rsid w:val="00B02B59"/>
    <w:rsid w:val="00B37D5F"/>
    <w:rsid w:val="00B51C9C"/>
    <w:rsid w:val="00B550D2"/>
    <w:rsid w:val="00B555E6"/>
    <w:rsid w:val="00B63141"/>
    <w:rsid w:val="00B722BB"/>
    <w:rsid w:val="00B7759B"/>
    <w:rsid w:val="00B81A7E"/>
    <w:rsid w:val="00B86C4C"/>
    <w:rsid w:val="00B9087B"/>
    <w:rsid w:val="00BD36E9"/>
    <w:rsid w:val="00BD3AFE"/>
    <w:rsid w:val="00BE0833"/>
    <w:rsid w:val="00BF0D83"/>
    <w:rsid w:val="00BF3277"/>
    <w:rsid w:val="00C15F15"/>
    <w:rsid w:val="00C21B5A"/>
    <w:rsid w:val="00C46665"/>
    <w:rsid w:val="00C46F5C"/>
    <w:rsid w:val="00C54223"/>
    <w:rsid w:val="00C62124"/>
    <w:rsid w:val="00C655AA"/>
    <w:rsid w:val="00C72080"/>
    <w:rsid w:val="00C74F2C"/>
    <w:rsid w:val="00C85488"/>
    <w:rsid w:val="00C902B5"/>
    <w:rsid w:val="00CA43DB"/>
    <w:rsid w:val="00CC0092"/>
    <w:rsid w:val="00CF6FF3"/>
    <w:rsid w:val="00D027C5"/>
    <w:rsid w:val="00D03F97"/>
    <w:rsid w:val="00D12F3C"/>
    <w:rsid w:val="00D13F45"/>
    <w:rsid w:val="00D243B1"/>
    <w:rsid w:val="00D32B5D"/>
    <w:rsid w:val="00D430AA"/>
    <w:rsid w:val="00D43D6A"/>
    <w:rsid w:val="00D507FB"/>
    <w:rsid w:val="00D61BD0"/>
    <w:rsid w:val="00D64CEB"/>
    <w:rsid w:val="00D65CDA"/>
    <w:rsid w:val="00D70C29"/>
    <w:rsid w:val="00D82721"/>
    <w:rsid w:val="00D93189"/>
    <w:rsid w:val="00D96045"/>
    <w:rsid w:val="00DA3787"/>
    <w:rsid w:val="00DA6545"/>
    <w:rsid w:val="00DC1B36"/>
    <w:rsid w:val="00DD1214"/>
    <w:rsid w:val="00DF4444"/>
    <w:rsid w:val="00E0448D"/>
    <w:rsid w:val="00E23F38"/>
    <w:rsid w:val="00E302B5"/>
    <w:rsid w:val="00E336C5"/>
    <w:rsid w:val="00E3687B"/>
    <w:rsid w:val="00E42539"/>
    <w:rsid w:val="00E450CC"/>
    <w:rsid w:val="00E463BD"/>
    <w:rsid w:val="00E9121A"/>
    <w:rsid w:val="00E91EDC"/>
    <w:rsid w:val="00E941B2"/>
    <w:rsid w:val="00E95543"/>
    <w:rsid w:val="00EC163B"/>
    <w:rsid w:val="00ED087D"/>
    <w:rsid w:val="00ED186B"/>
    <w:rsid w:val="00EF1CE0"/>
    <w:rsid w:val="00F02B4F"/>
    <w:rsid w:val="00F04E72"/>
    <w:rsid w:val="00F14A8E"/>
    <w:rsid w:val="00F25D5F"/>
    <w:rsid w:val="00F3114F"/>
    <w:rsid w:val="00F543BE"/>
    <w:rsid w:val="00F60912"/>
    <w:rsid w:val="00F845FB"/>
    <w:rsid w:val="00F873CA"/>
    <w:rsid w:val="00F971C1"/>
    <w:rsid w:val="00FA552A"/>
    <w:rsid w:val="00FB5C8C"/>
    <w:rsid w:val="00FC16D1"/>
    <w:rsid w:val="00FE023E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0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3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A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55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552A"/>
  </w:style>
  <w:style w:type="paragraph" w:styleId="a8">
    <w:name w:val="footer"/>
    <w:basedOn w:val="a"/>
    <w:link w:val="a9"/>
    <w:uiPriority w:val="99"/>
    <w:unhideWhenUsed/>
    <w:rsid w:val="00FA55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552A"/>
  </w:style>
  <w:style w:type="table" w:styleId="aa">
    <w:name w:val="Table Grid"/>
    <w:basedOn w:val="a1"/>
    <w:uiPriority w:val="39"/>
    <w:rsid w:val="0096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972,baiaagaaboqcaaad6guaaax4bqaaaaaaaaaaaaaaaaaaaaaaaaaaaaaaaaaaaaaaaaaaaaaaaaaaaaaaaaaaaaaaaaaaaaaaaaaaaaaaaaaaaaaaaaaaaaaaaaaaaaaaaaaaaaaaaaaaaaaaaaaaaaaaaaaaaaaaaaaaaaaaaaaaaaaaaaaaaaaaaaaaaaaaaaaaaaaaaaaaaaaaaaaaaaaaaaaaaaaaaaaaaaaa"/>
    <w:basedOn w:val="a0"/>
    <w:rsid w:val="00551C03"/>
  </w:style>
  <w:style w:type="paragraph" w:styleId="ab">
    <w:name w:val="Normal (Web)"/>
    <w:basedOn w:val="a"/>
    <w:uiPriority w:val="99"/>
    <w:semiHidden/>
    <w:unhideWhenUsed/>
    <w:rsid w:val="0077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7751CB"/>
    <w:rPr>
      <w:b/>
      <w:bCs/>
    </w:rPr>
  </w:style>
  <w:style w:type="character" w:styleId="ad">
    <w:name w:val="Hyperlink"/>
    <w:basedOn w:val="a0"/>
    <w:uiPriority w:val="99"/>
    <w:unhideWhenUsed/>
    <w:rsid w:val="007751CB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216D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6DF9"/>
  </w:style>
  <w:style w:type="paragraph" w:customStyle="1" w:styleId="1">
    <w:name w:val="Абзац списка1"/>
    <w:basedOn w:val="a"/>
    <w:rsid w:val="000375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0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3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A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55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552A"/>
  </w:style>
  <w:style w:type="paragraph" w:styleId="a8">
    <w:name w:val="footer"/>
    <w:basedOn w:val="a"/>
    <w:link w:val="a9"/>
    <w:uiPriority w:val="99"/>
    <w:unhideWhenUsed/>
    <w:rsid w:val="00FA55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552A"/>
  </w:style>
  <w:style w:type="table" w:styleId="aa">
    <w:name w:val="Table Grid"/>
    <w:basedOn w:val="a1"/>
    <w:uiPriority w:val="39"/>
    <w:rsid w:val="0096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972,baiaagaaboqcaaad6guaaax4bqaaaaaaaaaaaaaaaaaaaaaaaaaaaaaaaaaaaaaaaaaaaaaaaaaaaaaaaaaaaaaaaaaaaaaaaaaaaaaaaaaaaaaaaaaaaaaaaaaaaaaaaaaaaaaaaaaaaaaaaaaaaaaaaaaaaaaaaaaaaaaaaaaaaaaaaaaaaaaaaaaaaaaaaaaaaaaaaaaaaaaaaaaaaaaaaaaaaaaaaaaaaaaa"/>
    <w:basedOn w:val="a0"/>
    <w:rsid w:val="00551C03"/>
  </w:style>
  <w:style w:type="paragraph" w:styleId="ab">
    <w:name w:val="Normal (Web)"/>
    <w:basedOn w:val="a"/>
    <w:uiPriority w:val="99"/>
    <w:semiHidden/>
    <w:unhideWhenUsed/>
    <w:rsid w:val="0077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7751CB"/>
    <w:rPr>
      <w:b/>
      <w:bCs/>
    </w:rPr>
  </w:style>
  <w:style w:type="character" w:styleId="ad">
    <w:name w:val="Hyperlink"/>
    <w:basedOn w:val="a0"/>
    <w:uiPriority w:val="99"/>
    <w:unhideWhenUsed/>
    <w:rsid w:val="007751CB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216D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6DF9"/>
  </w:style>
  <w:style w:type="paragraph" w:customStyle="1" w:styleId="1">
    <w:name w:val="Абзац списка1"/>
    <w:basedOn w:val="a"/>
    <w:rsid w:val="000375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laneta107.zp.ua/index.php/2010-06-16-15-34-17/2016-06-02-18-16-38?start=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66C13-023E-4837-8A03-156BE857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11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Григорівна</dc:creator>
  <cp:lastModifiedBy>Пользователь</cp:lastModifiedBy>
  <cp:revision>123</cp:revision>
  <cp:lastPrinted>2024-09-16T06:01:00Z</cp:lastPrinted>
  <dcterms:created xsi:type="dcterms:W3CDTF">2022-06-28T14:47:00Z</dcterms:created>
  <dcterms:modified xsi:type="dcterms:W3CDTF">2024-09-18T05:33:00Z</dcterms:modified>
</cp:coreProperties>
</file>